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BB7" w:rsidRDefault="00DC1BB7"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ermStart w:id="81616832" w:edGrp="everyone"/>
    </w:p>
    <w:permEnd w:id="81616832"/>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274157243" w:edGrp="everyone"/>
      <w:r w:rsidRPr="00BB08D7">
        <w:rPr>
          <w:rFonts w:ascii="Times New Roman" w:hAnsi="Times New Roman" w:cs="Times New Roman"/>
          <w:b/>
          <w:bCs/>
          <w:sz w:val="24"/>
          <w:szCs w:val="24"/>
          <w:lang w:eastAsia="ru-RU"/>
        </w:rPr>
        <w:t>________________</w:t>
      </w:r>
      <w:permEnd w:id="274157243"/>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803079542" w:edGrp="everyone"/>
      <w:r w:rsidR="00792C33">
        <w:rPr>
          <w:rFonts w:ascii="Times New Roman" w:hAnsi="Times New Roman" w:cs="Times New Roman"/>
          <w:sz w:val="24"/>
          <w:szCs w:val="24"/>
          <w:lang w:eastAsia="ru-RU"/>
        </w:rPr>
        <w:t xml:space="preserve"> </w:t>
      </w:r>
      <w:r w:rsidR="00F41AD5">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ermEnd w:id="803079542"/>
      <w:r w:rsidRPr="00BB08D7">
        <w:rPr>
          <w:rFonts w:ascii="Times New Roman" w:hAnsi="Times New Roman" w:cs="Times New Roman"/>
          <w:sz w:val="24"/>
          <w:szCs w:val="24"/>
          <w:lang w:eastAsia="ru-RU"/>
        </w:rPr>
        <w:t xml:space="preserve">                                                                                           </w:t>
      </w:r>
      <w:permStart w:id="2114587931" w:edGrp="everyone"/>
      <w:r w:rsidRPr="00BB08D7">
        <w:rPr>
          <w:rFonts w:ascii="Times New Roman" w:hAnsi="Times New Roman" w:cs="Times New Roman"/>
          <w:sz w:val="24"/>
          <w:szCs w:val="24"/>
          <w:lang w:eastAsia="ru-RU"/>
        </w:rPr>
        <w:t>“___” _________</w:t>
      </w:r>
      <w:r w:rsidR="00126088" w:rsidRPr="00BB08D7">
        <w:rPr>
          <w:rFonts w:ascii="Times New Roman" w:hAnsi="Times New Roman" w:cs="Times New Roman"/>
          <w:sz w:val="24"/>
          <w:szCs w:val="24"/>
          <w:lang w:eastAsia="ru-RU"/>
        </w:rPr>
        <w:t>_ 20</w:t>
      </w:r>
      <w:r w:rsidR="00C6115B">
        <w:rPr>
          <w:rFonts w:ascii="Times New Roman" w:hAnsi="Times New Roman" w:cs="Times New Roman"/>
          <w:sz w:val="24"/>
          <w:szCs w:val="24"/>
          <w:lang w:eastAsia="ru-RU"/>
        </w:rPr>
        <w:t xml:space="preserve">16 </w:t>
      </w:r>
      <w:permEnd w:id="2114587931"/>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244601150"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244601150"/>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844443211" w:edGrp="everyone"/>
      <w:r w:rsidR="000443E1" w:rsidRPr="00BB08D7">
        <w:rPr>
          <w:rFonts w:ascii="Times New Roman" w:hAnsi="Times New Roman" w:cs="Times New Roman"/>
          <w:sz w:val="26"/>
          <w:szCs w:val="26"/>
          <w:lang w:eastAsia="ru-RU"/>
        </w:rPr>
        <w:t>_________</w:t>
      </w:r>
      <w:permEnd w:id="844443211"/>
      <w:r w:rsidR="000443E1" w:rsidRPr="00BB08D7">
        <w:rPr>
          <w:rFonts w:ascii="Times New Roman" w:hAnsi="Times New Roman" w:cs="Times New Roman"/>
          <w:sz w:val="26"/>
          <w:szCs w:val="26"/>
          <w:lang w:eastAsia="ru-RU"/>
        </w:rPr>
        <w:t>, действующ</w:t>
      </w:r>
      <w:permStart w:id="2087333546" w:edGrp="everyone"/>
      <w:r w:rsidR="00C002F6">
        <w:rPr>
          <w:rFonts w:ascii="Times New Roman" w:hAnsi="Times New Roman" w:cs="Times New Roman"/>
          <w:sz w:val="26"/>
          <w:szCs w:val="26"/>
          <w:lang w:eastAsia="ru-RU"/>
        </w:rPr>
        <w:t>__</w:t>
      </w:r>
      <w:permEnd w:id="2087333546"/>
      <w:r w:rsidR="000443E1" w:rsidRPr="00BB08D7">
        <w:rPr>
          <w:rFonts w:ascii="Times New Roman" w:hAnsi="Times New Roman" w:cs="Times New Roman"/>
          <w:sz w:val="26"/>
          <w:szCs w:val="26"/>
          <w:lang w:eastAsia="ru-RU"/>
        </w:rPr>
        <w:t xml:space="preserve"> на основании </w:t>
      </w:r>
      <w:permStart w:id="69751483" w:edGrp="everyone"/>
      <w:r w:rsidR="000443E1" w:rsidRPr="00BB08D7">
        <w:rPr>
          <w:rFonts w:ascii="Times New Roman" w:hAnsi="Times New Roman" w:cs="Times New Roman"/>
          <w:sz w:val="26"/>
          <w:szCs w:val="26"/>
          <w:lang w:eastAsia="ru-RU"/>
        </w:rPr>
        <w:t>___________</w:t>
      </w:r>
      <w:permEnd w:id="69751483"/>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1179459887" w:edGrp="everyone"/>
      <w:r w:rsidR="00DC1BB7" w:rsidRPr="006800D5">
        <w:rPr>
          <w:rFonts w:ascii="Times New Roman" w:hAnsi="Times New Roman" w:cs="Times New Roman"/>
          <w:bCs/>
          <w:sz w:val="26"/>
          <w:szCs w:val="26"/>
        </w:rPr>
        <w:t xml:space="preserve">Генерального директора </w:t>
      </w:r>
      <w:r w:rsidR="00DC1BB7" w:rsidRPr="006800D5">
        <w:rPr>
          <w:rFonts w:ascii="Times New Roman" w:hAnsi="Times New Roman" w:cs="Times New Roman"/>
          <w:b/>
          <w:bCs/>
          <w:sz w:val="26"/>
          <w:szCs w:val="26"/>
        </w:rPr>
        <w:t>Долгоаршинных Марата Гайнулловича</w:t>
      </w:r>
      <w:r w:rsidR="000443E1" w:rsidRPr="00BB08D7">
        <w:rPr>
          <w:rFonts w:ascii="Times New Roman" w:hAnsi="Times New Roman" w:cs="Times New Roman"/>
          <w:sz w:val="26"/>
          <w:szCs w:val="26"/>
          <w:lang w:eastAsia="ru-RU"/>
        </w:rPr>
        <w:t>_</w:t>
      </w:r>
      <w:permEnd w:id="1179459887"/>
      <w:r w:rsidR="000443E1" w:rsidRPr="00BB08D7">
        <w:rPr>
          <w:rFonts w:ascii="Times New Roman" w:hAnsi="Times New Roman" w:cs="Times New Roman"/>
          <w:sz w:val="26"/>
          <w:szCs w:val="26"/>
          <w:lang w:eastAsia="ru-RU"/>
        </w:rPr>
        <w:t>, действующ</w:t>
      </w:r>
      <w:permStart w:id="1917205920" w:edGrp="everyone"/>
      <w:r w:rsidR="00F41AD5">
        <w:rPr>
          <w:rFonts w:ascii="Times New Roman" w:hAnsi="Times New Roman" w:cs="Times New Roman"/>
          <w:sz w:val="26"/>
          <w:szCs w:val="26"/>
          <w:lang w:eastAsia="ru-RU"/>
        </w:rPr>
        <w:t>его</w:t>
      </w:r>
      <w:permEnd w:id="1917205920"/>
      <w:r w:rsidR="000443E1" w:rsidRPr="00BB08D7">
        <w:rPr>
          <w:rFonts w:ascii="Times New Roman" w:hAnsi="Times New Roman" w:cs="Times New Roman"/>
          <w:sz w:val="26"/>
          <w:szCs w:val="26"/>
          <w:lang w:eastAsia="ru-RU"/>
        </w:rPr>
        <w:t xml:space="preserve"> на основании </w:t>
      </w:r>
      <w:permStart w:id="1362770349" w:edGrp="everyone"/>
      <w:r w:rsidR="000443E1"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Устава</w:t>
      </w:r>
      <w:r w:rsidR="000443E1" w:rsidRPr="00BB08D7">
        <w:rPr>
          <w:rFonts w:ascii="Times New Roman" w:hAnsi="Times New Roman" w:cs="Times New Roman"/>
          <w:sz w:val="26"/>
          <w:szCs w:val="26"/>
          <w:lang w:eastAsia="ru-RU"/>
        </w:rPr>
        <w:t>_</w:t>
      </w:r>
      <w:permEnd w:id="1362770349"/>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199005660" w:edGrp="everyone"/>
      <w:r w:rsidR="000443E1" w:rsidRPr="00BB08D7">
        <w:rPr>
          <w:rFonts w:ascii="Times New Roman" w:hAnsi="Times New Roman" w:cs="Times New Roman"/>
          <w:sz w:val="26"/>
          <w:szCs w:val="26"/>
          <w:lang w:eastAsia="ru-RU"/>
        </w:rPr>
        <w:t>_______</w:t>
      </w:r>
      <w:permEnd w:id="1199005660"/>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90536336" w:edGrp="everyone"/>
      <w:r w:rsidR="00C6115B">
        <w:rPr>
          <w:rFonts w:ascii="Times New Roman" w:hAnsi="Times New Roman" w:cs="Times New Roman"/>
          <w:sz w:val="26"/>
          <w:szCs w:val="26"/>
          <w:lang w:eastAsia="ru-RU"/>
        </w:rPr>
        <w:t xml:space="preserve">обслуживанию и </w:t>
      </w:r>
      <w:r w:rsidR="003E725D">
        <w:rPr>
          <w:rFonts w:ascii="Times New Roman" w:hAnsi="Times New Roman" w:cs="Times New Roman"/>
          <w:sz w:val="26"/>
          <w:szCs w:val="26"/>
          <w:lang w:eastAsia="ru-RU"/>
        </w:rPr>
        <w:t xml:space="preserve">ремонту </w:t>
      </w:r>
      <w:r w:rsidR="00FF424A">
        <w:rPr>
          <w:rFonts w:ascii="Times New Roman" w:hAnsi="Times New Roman" w:cs="Times New Roman"/>
          <w:sz w:val="26"/>
          <w:szCs w:val="26"/>
          <w:lang w:eastAsia="ru-RU"/>
        </w:rPr>
        <w:t>дизельных генераторов</w:t>
      </w:r>
      <w:r w:rsidR="00650F6B">
        <w:rPr>
          <w:rFonts w:ascii="Times New Roman" w:hAnsi="Times New Roman" w:cs="Times New Roman"/>
          <w:sz w:val="26"/>
          <w:szCs w:val="26"/>
          <w:lang w:eastAsia="ru-RU"/>
        </w:rPr>
        <w:t xml:space="preserve"> по РБ</w:t>
      </w:r>
      <w:permEnd w:id="190536336"/>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238640351" w:edGrp="everyone"/>
      <w:r w:rsidRPr="00BB08D7">
        <w:rPr>
          <w:rFonts w:ascii="Times New Roman" w:hAnsi="Times New Roman" w:cs="Times New Roman"/>
          <w:sz w:val="26"/>
          <w:szCs w:val="26"/>
          <w:lang w:eastAsia="ru-RU"/>
        </w:rPr>
        <w:t>_________________</w:t>
      </w:r>
      <w:permEnd w:id="238640351"/>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740463716" w:edGrp="everyone"/>
      <w:r w:rsidRPr="00BB08D7">
        <w:rPr>
          <w:rFonts w:ascii="Times New Roman" w:hAnsi="Times New Roman" w:cs="Times New Roman"/>
          <w:sz w:val="26"/>
          <w:szCs w:val="26"/>
          <w:lang w:eastAsia="ru-RU"/>
        </w:rPr>
        <w:t>______________________</w:t>
      </w:r>
      <w:permEnd w:id="1740463716"/>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705892019" w:edGrp="everyone"/>
      <w:r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Кощеев Сергей Анатольевич</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энергетик ПАО «Башинформсвязь</w:t>
      </w:r>
      <w:r w:rsidR="00DC1BB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8 (347) 221 54 18, </w:t>
      </w:r>
      <w:r w:rsidRPr="00DF292C">
        <w:rPr>
          <w:rFonts w:ascii="Times New Roman" w:hAnsi="Times New Roman" w:cs="Times New Roman"/>
          <w:sz w:val="26"/>
          <w:szCs w:val="26"/>
          <w:lang w:eastAsia="ru-RU"/>
        </w:rPr>
        <w:t>Koshcheev@bashtel.ru</w:t>
      </w:r>
      <w:permEnd w:id="705892019"/>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265524253" w:edGrp="everyone"/>
      <w:r w:rsidRPr="00BB08D7">
        <w:rPr>
          <w:rFonts w:ascii="Times New Roman" w:hAnsi="Times New Roman" w:cs="Times New Roman"/>
          <w:sz w:val="26"/>
          <w:szCs w:val="26"/>
          <w:lang w:eastAsia="ru-RU"/>
        </w:rPr>
        <w:lastRenderedPageBreak/>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265524253"/>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664943973"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 момента подписания Договора </w:t>
      </w:r>
      <w:r w:rsidR="00FE0476">
        <w:rPr>
          <w:rFonts w:ascii="Times New Roman" w:hAnsi="Times New Roman" w:cs="Times New Roman"/>
          <w:sz w:val="26"/>
          <w:szCs w:val="26"/>
          <w:lang w:eastAsia="ru-RU"/>
        </w:rPr>
        <w:t xml:space="preserve">в течение календарного года </w:t>
      </w:r>
      <w:permEnd w:id="1664943973"/>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2004114704" w:edGrp="everyone"/>
      <w:r>
        <w:rPr>
          <w:rFonts w:ascii="Times New Roman" w:hAnsi="Times New Roman" w:cs="Times New Roman"/>
          <w:sz w:val="26"/>
          <w:szCs w:val="26"/>
          <w:lang w:eastAsia="ru-RU"/>
        </w:rPr>
        <w:t>_</w:t>
      </w:r>
      <w:r w:rsidR="00C52FF1">
        <w:rPr>
          <w:rFonts w:ascii="Times New Roman" w:hAnsi="Times New Roman" w:cs="Times New Roman"/>
          <w:sz w:val="26"/>
          <w:szCs w:val="26"/>
          <w:lang w:eastAsia="ru-RU"/>
        </w:rPr>
        <w:t>___</w:t>
      </w:r>
      <w:r>
        <w:rPr>
          <w:rFonts w:ascii="Times New Roman" w:hAnsi="Times New Roman" w:cs="Times New Roman"/>
          <w:sz w:val="26"/>
          <w:szCs w:val="26"/>
          <w:lang w:eastAsia="ru-RU"/>
        </w:rPr>
        <w:t>_</w:t>
      </w:r>
      <w:permEnd w:id="2004114704"/>
      <w:r w:rsidRPr="00BB08D7">
        <w:rPr>
          <w:rFonts w:ascii="Times New Roman" w:hAnsi="Times New Roman" w:cs="Times New Roman"/>
          <w:sz w:val="26"/>
          <w:szCs w:val="26"/>
          <w:lang w:eastAsia="ru-RU"/>
        </w:rPr>
        <w:t xml:space="preserve"> (</w:t>
      </w:r>
      <w:permStart w:id="2001364411" w:edGrp="everyone"/>
      <w:r w:rsidR="00C52FF1">
        <w:rPr>
          <w:rFonts w:ascii="Times New Roman" w:hAnsi="Times New Roman" w:cs="Times New Roman"/>
          <w:sz w:val="26"/>
          <w:szCs w:val="26"/>
          <w:lang w:eastAsia="ru-RU"/>
        </w:rPr>
        <w:t>______</w:t>
      </w:r>
      <w:permEnd w:id="2001364411"/>
      <w:r w:rsidRPr="00BB08D7">
        <w:rPr>
          <w:rFonts w:ascii="Times New Roman" w:hAnsi="Times New Roman" w:cs="Times New Roman"/>
          <w:sz w:val="26"/>
          <w:szCs w:val="26"/>
          <w:lang w:eastAsia="ru-RU"/>
        </w:rPr>
        <w:t>) рубл</w:t>
      </w:r>
      <w:permStart w:id="489759459" w:edGrp="everyone"/>
      <w:r w:rsidRPr="00BB08D7">
        <w:rPr>
          <w:rFonts w:ascii="Times New Roman" w:hAnsi="Times New Roman" w:cs="Times New Roman"/>
          <w:sz w:val="26"/>
          <w:szCs w:val="26"/>
          <w:lang w:eastAsia="ru-RU"/>
        </w:rPr>
        <w:t>ей</w:t>
      </w:r>
      <w:permEnd w:id="489759459"/>
      <w:r w:rsidR="005D2585">
        <w:rPr>
          <w:rFonts w:ascii="Times New Roman" w:hAnsi="Times New Roman" w:cs="Times New Roman"/>
          <w:sz w:val="26"/>
          <w:szCs w:val="26"/>
          <w:lang w:eastAsia="ru-RU"/>
        </w:rPr>
        <w:t xml:space="preserve"> </w:t>
      </w:r>
      <w:permStart w:id="1160128856" w:edGrp="everyone"/>
      <w:r w:rsidR="00C6115B">
        <w:rPr>
          <w:rFonts w:ascii="Times New Roman" w:hAnsi="Times New Roman" w:cs="Times New Roman"/>
          <w:sz w:val="26"/>
          <w:szCs w:val="26"/>
          <w:lang w:eastAsia="ru-RU"/>
        </w:rPr>
        <w:t xml:space="preserve"> </w:t>
      </w:r>
      <w:r w:rsidR="00C52FF1">
        <w:rPr>
          <w:rFonts w:ascii="Times New Roman" w:hAnsi="Times New Roman" w:cs="Times New Roman"/>
          <w:sz w:val="26"/>
          <w:szCs w:val="26"/>
          <w:lang w:eastAsia="ru-RU"/>
        </w:rPr>
        <w:t>__</w:t>
      </w:r>
      <w:permEnd w:id="1160128856"/>
      <w:r w:rsidR="005D2585">
        <w:rPr>
          <w:rFonts w:ascii="Times New Roman" w:hAnsi="Times New Roman" w:cs="Times New Roman"/>
          <w:sz w:val="26"/>
          <w:szCs w:val="26"/>
          <w:lang w:eastAsia="ru-RU"/>
        </w:rPr>
        <w:t xml:space="preserve"> копе</w:t>
      </w:r>
      <w:permStart w:id="1470201419" w:edGrp="everyone"/>
      <w:r w:rsidR="005D2585">
        <w:rPr>
          <w:rFonts w:ascii="Times New Roman" w:hAnsi="Times New Roman" w:cs="Times New Roman"/>
          <w:sz w:val="26"/>
          <w:szCs w:val="26"/>
          <w:lang w:eastAsia="ru-RU"/>
        </w:rPr>
        <w:t>ек</w:t>
      </w:r>
      <w:permEnd w:id="1470201419"/>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00820C7C">
        <w:rPr>
          <w:rFonts w:ascii="Times New Roman" w:hAnsi="Times New Roman" w:cs="Times New Roman"/>
          <w:sz w:val="26"/>
          <w:szCs w:val="26"/>
          <w:lang w:eastAsia="ru-RU"/>
        </w:rPr>
        <w:t>Приложении</w:t>
      </w:r>
      <w:r w:rsidRPr="00BB08D7">
        <w:rPr>
          <w:rFonts w:ascii="Times New Roman" w:hAnsi="Times New Roman" w:cs="Times New Roman"/>
          <w:sz w:val="26"/>
          <w:szCs w:val="26"/>
          <w:lang w:eastAsia="ru-RU"/>
        </w:rPr>
        <w:t xml:space="preserve"> № 3</w:t>
      </w:r>
      <w:r w:rsidR="00820C7C">
        <w:rPr>
          <w:rFonts w:ascii="Times New Roman" w:hAnsi="Times New Roman" w:cs="Times New Roman"/>
          <w:sz w:val="26"/>
          <w:szCs w:val="26"/>
          <w:lang w:eastAsia="ru-RU"/>
        </w:rPr>
        <w:t xml:space="preserve"> (Описание и стоимость работ)</w:t>
      </w:r>
      <w:r w:rsidRPr="00BB08D7">
        <w:rPr>
          <w:rFonts w:ascii="Times New Roman" w:hAnsi="Times New Roman" w:cs="Times New Roman"/>
          <w:sz w:val="26"/>
          <w:szCs w:val="26"/>
          <w:lang w:eastAsia="ru-RU"/>
        </w:rPr>
        <w:t xml:space="preserve"> к настоящему </w:t>
      </w:r>
      <w:r w:rsidR="00820C7C" w:rsidRPr="00BB08D7">
        <w:rPr>
          <w:rFonts w:ascii="Times New Roman" w:hAnsi="Times New Roman" w:cs="Times New Roman"/>
          <w:sz w:val="26"/>
          <w:szCs w:val="26"/>
          <w:lang w:eastAsia="ru-RU"/>
        </w:rPr>
        <w:t>Договору, которые</w:t>
      </w:r>
      <w:r w:rsidRPr="00BB08D7">
        <w:rPr>
          <w:rFonts w:ascii="Times New Roman" w:hAnsi="Times New Roman" w:cs="Times New Roman"/>
          <w:sz w:val="26"/>
          <w:szCs w:val="26"/>
          <w:lang w:eastAsia="ru-RU"/>
        </w:rPr>
        <w:t xml:space="preserve">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567019066" w:edGrp="everyone"/>
      <w:r w:rsidR="00DF292C">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w:t>
      </w:r>
      <w:r w:rsidR="00DF292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3121B6">
        <w:rPr>
          <w:rFonts w:ascii="Times New Roman" w:hAnsi="Times New Roman" w:cs="Times New Roman"/>
          <w:sz w:val="26"/>
          <w:szCs w:val="26"/>
          <w:lang w:eastAsia="ru-RU"/>
        </w:rPr>
        <w:t>30</w:t>
      </w:r>
      <w:r w:rsidR="00D505F4" w:rsidRPr="00D505F4">
        <w:rPr>
          <w:rFonts w:ascii="Times New Roman" w:hAnsi="Times New Roman" w:cs="Times New Roman"/>
          <w:sz w:val="26"/>
          <w:szCs w:val="26"/>
          <w:lang w:eastAsia="ru-RU"/>
        </w:rPr>
        <w:t xml:space="preserve"> (</w:t>
      </w:r>
      <w:r w:rsidR="003121B6">
        <w:rPr>
          <w:rFonts w:ascii="Times New Roman" w:hAnsi="Times New Roman" w:cs="Times New Roman"/>
          <w:sz w:val="26"/>
          <w:szCs w:val="26"/>
          <w:lang w:eastAsia="ru-RU"/>
        </w:rPr>
        <w:t>тридцати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567019066"/>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BB08D7">
        <w:rPr>
          <w:rFonts w:ascii="Times New Roman" w:hAnsi="Times New Roman" w:cs="Times New Roman"/>
          <w:sz w:val="26"/>
          <w:szCs w:val="26"/>
          <w:lang w:eastAsia="ru-RU"/>
        </w:rPr>
        <w:lastRenderedPageBreak/>
        <w:t>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w:t>
      </w:r>
      <w:r w:rsidRPr="00BB08D7">
        <w:rPr>
          <w:rFonts w:ascii="Times New Roman" w:hAnsi="Times New Roman" w:cs="Times New Roman"/>
          <w:sz w:val="26"/>
          <w:szCs w:val="26"/>
          <w:lang w:eastAsia="ru-RU"/>
        </w:rPr>
        <w:lastRenderedPageBreak/>
        <w:t>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w:t>
      </w:r>
      <w:r w:rsidRPr="00BB08D7">
        <w:rPr>
          <w:rFonts w:ascii="Times New Roman" w:hAnsi="Times New Roman" w:cs="Times New Roman"/>
          <w:sz w:val="26"/>
          <w:szCs w:val="26"/>
          <w:lang w:eastAsia="ru-RU"/>
        </w:rPr>
        <w:lastRenderedPageBreak/>
        <w:t>производят взаиморасчеты</w:t>
      </w:r>
      <w:r w:rsidRPr="00382D1D">
        <w:rPr>
          <w:rFonts w:ascii="Times New Roman" w:hAnsi="Times New Roman" w:cs="Times New Roman"/>
          <w:sz w:val="26"/>
          <w:szCs w:val="26"/>
          <w:lang w:eastAsia="ru-RU"/>
        </w:rPr>
        <w:t xml:space="preserve"> в срок не позднее </w:t>
      </w:r>
      <w:permStart w:id="1286355102" w:edGrp="everyone"/>
      <w:r w:rsidR="008E350E">
        <w:rPr>
          <w:rFonts w:ascii="Times New Roman" w:hAnsi="Times New Roman" w:cs="Times New Roman"/>
          <w:sz w:val="26"/>
          <w:szCs w:val="26"/>
          <w:lang w:eastAsia="ru-RU"/>
        </w:rPr>
        <w:t>1</w:t>
      </w:r>
      <w:r w:rsidR="00CE7842">
        <w:rPr>
          <w:rFonts w:ascii="Times New Roman" w:hAnsi="Times New Roman" w:cs="Times New Roman"/>
          <w:sz w:val="26"/>
          <w:szCs w:val="26"/>
          <w:lang w:eastAsia="ru-RU"/>
        </w:rPr>
        <w:t>5</w:t>
      </w:r>
      <w:r w:rsidRPr="00382D1D">
        <w:rPr>
          <w:rFonts w:ascii="Times New Roman" w:hAnsi="Times New Roman" w:cs="Times New Roman"/>
          <w:sz w:val="26"/>
          <w:szCs w:val="26"/>
          <w:lang w:eastAsia="ru-RU"/>
        </w:rPr>
        <w:t xml:space="preserve"> </w:t>
      </w:r>
      <w:permEnd w:id="1286355102"/>
      <w:r w:rsidRPr="00382D1D">
        <w:rPr>
          <w:rFonts w:ascii="Times New Roman" w:hAnsi="Times New Roman" w:cs="Times New Roman"/>
          <w:sz w:val="26"/>
          <w:szCs w:val="26"/>
          <w:lang w:eastAsia="ru-RU"/>
        </w:rPr>
        <w:t xml:space="preserve">рабочих дней с </w:t>
      </w:r>
      <w:permStart w:id="1984832136" w:edGrp="everyone"/>
      <w:r w:rsidR="003121B6">
        <w:rPr>
          <w:rFonts w:ascii="Times New Roman" w:hAnsi="Times New Roman" w:cs="Times New Roman"/>
          <w:sz w:val="26"/>
          <w:szCs w:val="26"/>
          <w:lang w:eastAsia="ru-RU"/>
        </w:rPr>
        <w:t>момента подписания сторонами актов</w:t>
      </w:r>
      <w:permEnd w:id="1984832136"/>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2079873643"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2079873643"/>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187069760" w:edGrp="everyone"/>
      <w:r w:rsidR="008E350E">
        <w:rPr>
          <w:rFonts w:ascii="Times New Roman" w:hAnsi="Times New Roman" w:cs="Times New Roman"/>
          <w:sz w:val="26"/>
          <w:szCs w:val="26"/>
          <w:lang w:eastAsia="ru-RU"/>
        </w:rPr>
        <w:t xml:space="preserve">0,1 % (процента) </w:t>
      </w:r>
      <w:r w:rsidRPr="00BB08D7">
        <w:rPr>
          <w:rFonts w:ascii="Times New Roman" w:hAnsi="Times New Roman" w:cs="Times New Roman"/>
          <w:sz w:val="26"/>
          <w:szCs w:val="26"/>
          <w:lang w:eastAsia="ru-RU"/>
        </w:rPr>
        <w:t>от стоимости Услуг по соответствующей Заявке</w:t>
      </w:r>
      <w:permEnd w:id="1187069760"/>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835072167" w:edGrp="everyone"/>
      <w:r w:rsidRPr="00100807">
        <w:rPr>
          <w:rFonts w:ascii="Times New Roman" w:hAnsi="Times New Roman" w:cs="Times New Roman"/>
          <w:sz w:val="26"/>
          <w:szCs w:val="26"/>
          <w:lang w:eastAsia="ru-RU"/>
        </w:rPr>
        <w:t xml:space="preserve">0,3% </w:t>
      </w:r>
      <w:permEnd w:id="835072167"/>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973548414" w:edGrp="everyone"/>
      <w:r w:rsidR="00190CB6" w:rsidRPr="00190CB6">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w:t>
      </w:r>
      <w:r w:rsidR="003121B6">
        <w:rPr>
          <w:rFonts w:ascii="Times New Roman" w:hAnsi="Times New Roman" w:cs="Times New Roman"/>
          <w:sz w:val="26"/>
          <w:szCs w:val="26"/>
          <w:lang w:eastAsia="ru-RU"/>
        </w:rPr>
        <w:t>,</w:t>
      </w:r>
      <w:r w:rsidR="00190CB6" w:rsidRPr="00190CB6">
        <w:rPr>
          <w:rFonts w:ascii="Times New Roman" w:hAnsi="Times New Roman" w:cs="Times New Roman"/>
          <w:sz w:val="26"/>
          <w:szCs w:val="26"/>
          <w:lang w:eastAsia="ru-RU"/>
        </w:rPr>
        <w:t xml:space="preserve"> действует до полного исполнения ими своих обязательств по Договору, </w:t>
      </w:r>
      <w:r w:rsidR="00FE0476">
        <w:rPr>
          <w:rFonts w:ascii="Times New Roman" w:hAnsi="Times New Roman" w:cs="Times New Roman"/>
          <w:sz w:val="26"/>
          <w:szCs w:val="26"/>
          <w:lang w:eastAsia="ru-RU"/>
        </w:rPr>
        <w:t>в течение одного календарного года</w:t>
      </w:r>
      <w:r w:rsidR="00190CB6" w:rsidRPr="00190CB6">
        <w:rPr>
          <w:rFonts w:ascii="Times New Roman" w:hAnsi="Times New Roman" w:cs="Times New Roman"/>
          <w:sz w:val="26"/>
          <w:szCs w:val="26"/>
          <w:lang w:eastAsia="ru-RU"/>
        </w:rPr>
        <w:t>. Окончание действия Договора не влечет прекращение обязательств Сторон, не исполненных в течение срока действия Договора.</w:t>
      </w:r>
    </w:p>
    <w:permEnd w:id="973548414"/>
    <w:p w:rsidR="00190CB6" w:rsidRDefault="00190CB6" w:rsidP="00190CB6">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328175795"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r w:rsidR="00AD3D4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w:t>
      </w:r>
      <w:bookmarkStart w:id="1" w:name="_GoBack"/>
      <w:bookmarkEnd w:id="1"/>
      <w:r>
        <w:rPr>
          <w:rFonts w:ascii="Times New Roman" w:hAnsi="Times New Roman" w:cs="Times New Roman"/>
          <w:sz w:val="26"/>
          <w:szCs w:val="26"/>
          <w:lang w:eastAsia="ru-RU"/>
        </w:rPr>
        <w:t>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328175795"/>
    <w:p w:rsidR="00AF6D9E" w:rsidRPr="00DA5C00" w:rsidRDefault="00AF6D9E"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792803415" w:edGrp="everyone"/>
      <w:r w:rsidR="00820C7C">
        <w:rPr>
          <w:rFonts w:ascii="Times New Roman" w:hAnsi="Times New Roman" w:cs="Times New Roman"/>
          <w:sz w:val="26"/>
          <w:szCs w:val="26"/>
          <w:lang w:eastAsia="ru-RU"/>
        </w:rPr>
        <w:t>6</w:t>
      </w:r>
      <w:permEnd w:id="792803415"/>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701697629" w:edGrp="everyone"/>
      <w:r w:rsidR="00820C7C">
        <w:rPr>
          <w:rFonts w:ascii="Times New Roman" w:hAnsi="Times New Roman" w:cs="Times New Roman"/>
          <w:sz w:val="26"/>
          <w:szCs w:val="26"/>
          <w:lang w:eastAsia="ru-RU"/>
        </w:rPr>
        <w:t>7</w:t>
      </w:r>
      <w:permEnd w:id="701697629"/>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AF6D9E"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Приложение № 3 </w:t>
      </w:r>
      <w:permStart w:id="1473527306" w:edGrp="everyone"/>
      <w:r w:rsidR="00820C7C">
        <w:rPr>
          <w:rFonts w:ascii="Times New Roman" w:hAnsi="Times New Roman" w:cs="Times New Roman"/>
          <w:sz w:val="26"/>
          <w:szCs w:val="26"/>
          <w:lang w:eastAsia="ru-RU"/>
        </w:rPr>
        <w:t>Описание и стоимость работ</w:t>
      </w:r>
      <w:permEnd w:id="1473527306"/>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4C31D3" w:rsidRDefault="002A5352" w:rsidP="00CE7842">
            <w:pPr>
              <w:suppressAutoHyphens/>
              <w:ind w:right="30"/>
              <w:rPr>
                <w:rFonts w:ascii="Times New Roman" w:eastAsia="Times New Roman" w:hAnsi="Times New Roman" w:cs="Times New Roman"/>
                <w:sz w:val="24"/>
                <w:szCs w:val="24"/>
                <w:lang w:eastAsia="ar-SA"/>
              </w:rPr>
            </w:pPr>
            <w:permStart w:id="861812577" w:edGrp="everyone"/>
            <w:r w:rsidRPr="002A5352">
              <w:rPr>
                <w:rFonts w:ascii="Times New Roman" w:eastAsia="Times New Roman" w:hAnsi="Times New Roman" w:cs="Times New Roman"/>
                <w:sz w:val="24"/>
                <w:szCs w:val="24"/>
                <w:lang w:eastAsia="ar-SA"/>
              </w:rPr>
              <w:t xml:space="preserve">ИНН/КПП </w:t>
            </w:r>
            <w:r w:rsidR="00CE7842" w:rsidRPr="006104A1">
              <w:rPr>
                <w:rFonts w:ascii="Times New Roman" w:hAnsi="Times New Roman" w:cs="Times New Roman"/>
                <w:sz w:val="26"/>
                <w:szCs w:val="26"/>
                <w:lang w:eastAsia="ar-SA"/>
              </w:rPr>
              <w:t>0274018377</w:t>
            </w:r>
            <w:r w:rsidRPr="002A5352">
              <w:rPr>
                <w:rFonts w:ascii="Times New Roman" w:eastAsia="Times New Roman" w:hAnsi="Times New Roman" w:cs="Times New Roman"/>
                <w:sz w:val="24"/>
                <w:szCs w:val="24"/>
                <w:lang w:eastAsia="ar-SA"/>
              </w:rPr>
              <w:t>/</w:t>
            </w:r>
            <w:r w:rsidR="00CE7842" w:rsidRPr="00CE7842">
              <w:rPr>
                <w:rFonts w:ascii="Times New Roman" w:eastAsia="Times New Roman" w:hAnsi="Times New Roman" w:cs="Times New Roman"/>
                <w:sz w:val="24"/>
                <w:szCs w:val="24"/>
                <w:lang w:eastAsia="ar-SA"/>
              </w:rPr>
              <w:t>997750001</w:t>
            </w:r>
          </w:p>
          <w:p w:rsidR="004C31D3" w:rsidRDefault="002A5352" w:rsidP="00CE7842">
            <w:pPr>
              <w:suppressAutoHyphens/>
              <w:ind w:right="30"/>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w:t>
            </w:r>
            <w:r w:rsidR="00033BEB">
              <w:rPr>
                <w:rFonts w:ascii="Times New Roman" w:eastAsia="Times New Roman" w:hAnsi="Times New Roman" w:cs="Times New Roman"/>
                <w:sz w:val="24"/>
                <w:szCs w:val="24"/>
                <w:lang w:eastAsia="ar-SA"/>
              </w:rPr>
              <w:t xml:space="preserve"> 1020202561686</w:t>
            </w:r>
          </w:p>
          <w:p w:rsidR="004C31D3" w:rsidRDefault="002A5352" w:rsidP="00CE7842">
            <w:pPr>
              <w:suppressAutoHyphens/>
              <w:ind w:right="30"/>
              <w:rPr>
                <w:rFonts w:ascii="Times New Roman" w:hAnsi="Times New Roman" w:cs="Times New Roman"/>
                <w:sz w:val="26"/>
                <w:szCs w:val="26"/>
                <w:lang w:eastAsia="ar-SA"/>
              </w:rPr>
            </w:pPr>
            <w:r w:rsidRPr="002A5352">
              <w:rPr>
                <w:rFonts w:ascii="Times New Roman" w:eastAsia="Times New Roman" w:hAnsi="Times New Roman" w:cs="Times New Roman"/>
                <w:color w:val="000000"/>
                <w:sz w:val="24"/>
                <w:szCs w:val="24"/>
                <w:lang w:eastAsia="ar-SA"/>
              </w:rPr>
              <w:t>Адрес:</w:t>
            </w:r>
            <w:r w:rsidR="00EA669B" w:rsidRPr="002A5352">
              <w:rPr>
                <w:rFonts w:ascii="Times New Roman" w:eastAsia="Times New Roman" w:hAnsi="Times New Roman" w:cs="Times New Roman"/>
                <w:bCs/>
                <w:color w:val="000000"/>
                <w:sz w:val="24"/>
                <w:szCs w:val="24"/>
                <w:lang w:eastAsia="ar-SA"/>
              </w:rPr>
              <w:t xml:space="preserve"> </w:t>
            </w:r>
            <w:r w:rsidR="00EA669B" w:rsidRPr="006104A1">
              <w:rPr>
                <w:rFonts w:ascii="Times New Roman" w:hAnsi="Times New Roman" w:cs="Times New Roman"/>
                <w:sz w:val="26"/>
                <w:szCs w:val="26"/>
                <w:lang w:eastAsia="ar-SA"/>
              </w:rPr>
              <w:t>г. Уфа, ул.Ленина,32/1</w:t>
            </w:r>
          </w:p>
          <w:p w:rsidR="00CE7842" w:rsidRPr="006104A1" w:rsidRDefault="002A5352" w:rsidP="00CE7842">
            <w:pPr>
              <w:suppressAutoHyphens/>
              <w:ind w:right="30"/>
              <w:rPr>
                <w:rFonts w:ascii="Times New Roman" w:hAnsi="Times New Roman" w:cs="Times New Roman"/>
                <w:sz w:val="26"/>
                <w:szCs w:val="26"/>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00CE7842" w:rsidRPr="006104A1">
              <w:rPr>
                <w:rFonts w:ascii="Times New Roman" w:hAnsi="Times New Roman" w:cs="Times New Roman"/>
                <w:sz w:val="26"/>
                <w:szCs w:val="26"/>
                <w:lang w:eastAsia="ar-SA"/>
              </w:rPr>
              <w:t>г. Уфа, ул.Ленина,32/1</w:t>
            </w:r>
          </w:p>
          <w:p w:rsidR="002A5352" w:rsidRPr="002A5352" w:rsidRDefault="002A5352" w:rsidP="004C31D3">
            <w:pPr>
              <w:suppressAutoHyphens/>
              <w:ind w:right="30"/>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Р/с </w:t>
            </w:r>
            <w:r w:rsidR="000E6E6F">
              <w:rPr>
                <w:rFonts w:ascii="Times New Roman" w:hAnsi="Times New Roman" w:cs="Times New Roman"/>
                <w:sz w:val="26"/>
                <w:szCs w:val="26"/>
              </w:rPr>
              <w:t>40702810900000005674</w:t>
            </w:r>
            <w:r w:rsidRPr="002A5352">
              <w:rPr>
                <w:rFonts w:ascii="Times New Roman" w:eastAsia="Times New Roman" w:hAnsi="Times New Roman" w:cs="Times New Roman"/>
                <w:color w:val="000000"/>
                <w:sz w:val="24"/>
                <w:szCs w:val="24"/>
                <w:lang w:eastAsia="ar-SA"/>
              </w:rPr>
              <w:t xml:space="preserve">К/с </w:t>
            </w:r>
            <w:r w:rsidR="00EA669B" w:rsidRPr="004C31D3">
              <w:rPr>
                <w:rFonts w:ascii="Times New Roman" w:hAnsi="Times New Roman" w:cs="Times New Roman"/>
                <w:sz w:val="24"/>
                <w:szCs w:val="24"/>
              </w:rPr>
              <w:t>30101810800000000861 в Северо-Западном Главном Управлении Банка России</w:t>
            </w:r>
          </w:p>
          <w:p w:rsidR="002A5352" w:rsidRPr="00EA669B"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00EA669B" w:rsidRPr="00EA669B">
              <w:rPr>
                <w:rFonts w:ascii="Times New Roman" w:hAnsi="Times New Roman" w:cs="Times New Roman"/>
                <w:sz w:val="24"/>
                <w:szCs w:val="24"/>
                <w:lang w:eastAsia="ar-SA"/>
              </w:rPr>
              <w:t>044030861</w:t>
            </w:r>
          </w:p>
          <w:p w:rsidR="002A5352" w:rsidRPr="00EA669B"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ОКВЭД </w:t>
            </w:r>
            <w:r w:rsidR="00EA669B" w:rsidRPr="00EA669B">
              <w:rPr>
                <w:rFonts w:ascii="Times New Roman" w:hAnsi="Times New Roman" w:cs="Times New Roman"/>
                <w:sz w:val="24"/>
                <w:szCs w:val="24"/>
              </w:rPr>
              <w:t xml:space="preserve">64.20.11     </w:t>
            </w:r>
          </w:p>
          <w:p w:rsidR="002A5352" w:rsidRPr="00EA669B"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ОКПО </w:t>
            </w:r>
            <w:r w:rsidR="00EA669B" w:rsidRPr="00EA669B">
              <w:rPr>
                <w:rFonts w:ascii="Times New Roman" w:hAnsi="Times New Roman" w:cs="Times New Roman"/>
                <w:sz w:val="24"/>
                <w:szCs w:val="24"/>
              </w:rPr>
              <w:t>01150144</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sidR="004C31D3">
              <w:rPr>
                <w:rFonts w:ascii="Times New Roman" w:eastAsia="Times New Roman" w:hAnsi="Times New Roman" w:cs="Times New Roman"/>
                <w:color w:val="000000"/>
                <w:sz w:val="24"/>
                <w:szCs w:val="24"/>
                <w:lang w:eastAsia="ar-SA"/>
              </w:rPr>
              <w:t>8 (347) 250-23-39</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4C31D3">
              <w:rPr>
                <w:rFonts w:ascii="Times New Roman" w:eastAsia="Times New Roman" w:hAnsi="Times New Roman" w:cs="Times New Roman"/>
                <w:color w:val="000000"/>
                <w:sz w:val="24"/>
                <w:szCs w:val="24"/>
                <w:lang w:eastAsia="ar-SA"/>
              </w:rPr>
              <w:t xml:space="preserve"> </w:t>
            </w:r>
            <w:r w:rsidR="004C31D3" w:rsidRPr="004C31D3">
              <w:rPr>
                <w:rFonts w:ascii="Times New Roman" w:eastAsia="Times New Roman" w:hAnsi="Times New Roman" w:cs="Times New Roman"/>
                <w:color w:val="000000"/>
                <w:sz w:val="24"/>
                <w:szCs w:val="24"/>
                <w:lang w:eastAsia="ar-SA"/>
              </w:rPr>
              <w:t>Liya@bashtel.ru</w:t>
            </w:r>
            <w:permEnd w:id="861812577"/>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432622106"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B60049">
              <w:rPr>
                <w:rFonts w:ascii="Times New Roman" w:eastAsia="Times New Roman" w:hAnsi="Times New Roman" w:cs="Times New Roman"/>
                <w:color w:val="000000"/>
                <w:sz w:val="24"/>
                <w:szCs w:val="24"/>
                <w:lang w:eastAsia="ar-SA"/>
              </w:rPr>
              <w:t xml:space="preserve"> </w:t>
            </w:r>
            <w:r w:rsidRPr="002A5352">
              <w:rPr>
                <w:rFonts w:ascii="Times New Roman" w:eastAsia="Times New Roman" w:hAnsi="Times New Roman" w:cs="Times New Roman"/>
                <w:color w:val="000000"/>
                <w:sz w:val="24"/>
                <w:szCs w:val="24"/>
                <w:lang w:eastAsia="ar-SA"/>
              </w:rPr>
              <w:t>__________</w:t>
            </w:r>
            <w:permEnd w:id="432622106"/>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ermStart w:id="43084893" w:edGrp="everyone"/>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43084893"/>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360127406" w:edGrp="everyone"/>
      <w:r w:rsidRPr="00BB08D7">
        <w:rPr>
          <w:rFonts w:ascii="Times New Roman" w:hAnsi="Times New Roman" w:cs="Times New Roman"/>
          <w:b/>
          <w:bCs/>
          <w:sz w:val="24"/>
          <w:szCs w:val="24"/>
          <w:lang w:eastAsia="ru-RU"/>
        </w:rPr>
        <w:t xml:space="preserve">Приложение № 1 к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632DA2" w:rsidRPr="00BB08D7" w:rsidRDefault="00632DA2" w:rsidP="00BB08D7">
      <w:pPr>
        <w:spacing w:after="0" w:line="240" w:lineRule="auto"/>
        <w:jc w:val="center"/>
        <w:rPr>
          <w:rFonts w:ascii="Times New Roman" w:hAnsi="Times New Roman" w:cs="Times New Roman"/>
          <w:b/>
          <w:bCs/>
          <w:sz w:val="24"/>
          <w:szCs w:val="24"/>
          <w:lang w:eastAsia="ru-RU"/>
        </w:rPr>
      </w:pPr>
    </w:p>
    <w:p w:rsidR="00AF6959" w:rsidRDefault="00AF6959" w:rsidP="00AF6959">
      <w:pPr>
        <w:pStyle w:val="affff1"/>
        <w:numPr>
          <w:ilvl w:val="0"/>
          <w:numId w:val="40"/>
        </w:numPr>
        <w:jc w:val="both"/>
      </w:pPr>
      <w:r w:rsidRPr="001E362F">
        <w:t xml:space="preserve">Провести техническое обслуживание, диагностику и ремонт (при необходимости) дизель-генераторных установок (ДГУ), на объектах ПАО «Башинформсвязь» по РБ, в соответствии </w:t>
      </w:r>
      <w:r>
        <w:t xml:space="preserve">с </w:t>
      </w:r>
      <w:r w:rsidRPr="001E362F">
        <w:t>заяв</w:t>
      </w:r>
      <w:r>
        <w:t>ками</w:t>
      </w:r>
      <w:r w:rsidRPr="001E362F">
        <w:t xml:space="preserve"> на оказание услуг, оформленных </w:t>
      </w:r>
      <w:r>
        <w:t>по форме</w:t>
      </w:r>
      <w:r w:rsidRPr="001E362F">
        <w:t xml:space="preserve"> Приложени</w:t>
      </w:r>
      <w:r>
        <w:t>я</w:t>
      </w:r>
      <w:r w:rsidRPr="001E362F">
        <w:t xml:space="preserve"> №2 к Договору.</w:t>
      </w:r>
    </w:p>
    <w:p w:rsidR="00AF6959" w:rsidRPr="00040622" w:rsidRDefault="00AF6959" w:rsidP="00AF6959">
      <w:pPr>
        <w:pStyle w:val="affff1"/>
        <w:numPr>
          <w:ilvl w:val="0"/>
          <w:numId w:val="40"/>
        </w:numPr>
        <w:jc w:val="both"/>
      </w:pPr>
      <w:r w:rsidRPr="001E362F">
        <w:lastRenderedPageBreak/>
        <w:t xml:space="preserve">Выполнение комплексных мероприятий по профилактике, техническому обслуживанию и ремонту (при необходимости), должны выполняться </w:t>
      </w:r>
      <w:r w:rsidRPr="00040622">
        <w:rPr>
          <w:color w:val="000000"/>
        </w:rPr>
        <w:t xml:space="preserve">специализированным предприятием, имеющим обученный квалифицированный персонал. </w:t>
      </w:r>
    </w:p>
    <w:p w:rsidR="00AF6959" w:rsidRDefault="00AF6959" w:rsidP="00AF6959">
      <w:pPr>
        <w:pStyle w:val="affff1"/>
        <w:numPr>
          <w:ilvl w:val="0"/>
          <w:numId w:val="40"/>
        </w:numPr>
        <w:jc w:val="both"/>
      </w:pPr>
      <w:r w:rsidRPr="001E362F">
        <w:t xml:space="preserve">Ремонтные работы и запасные части неисправных ДГУ, не учтенные в заявке, </w:t>
      </w:r>
      <w:r>
        <w:t xml:space="preserve">согласовываются с заказчиком и </w:t>
      </w:r>
      <w:r w:rsidRPr="001E362F">
        <w:t>оформляются отдельным актом.</w:t>
      </w:r>
    </w:p>
    <w:p w:rsidR="00AF6959" w:rsidRPr="003A43D6" w:rsidRDefault="00AF6959" w:rsidP="00AF6959">
      <w:pPr>
        <w:pStyle w:val="affff1"/>
        <w:numPr>
          <w:ilvl w:val="0"/>
          <w:numId w:val="40"/>
        </w:numPr>
        <w:rPr>
          <w:lang w:eastAsia="en-US"/>
        </w:rPr>
      </w:pPr>
      <w:r>
        <w:rPr>
          <w:sz w:val="23"/>
          <w:szCs w:val="23"/>
        </w:rPr>
        <w:t xml:space="preserve">При проведении работ </w:t>
      </w:r>
      <w:r w:rsidRPr="001E362F">
        <w:rPr>
          <w:sz w:val="23"/>
          <w:szCs w:val="23"/>
        </w:rPr>
        <w:t>на объекте</w:t>
      </w:r>
      <w:r>
        <w:rPr>
          <w:sz w:val="23"/>
          <w:szCs w:val="23"/>
        </w:rPr>
        <w:t>, необходимо о</w:t>
      </w:r>
      <w:r w:rsidRPr="001E362F">
        <w:rPr>
          <w:sz w:val="23"/>
          <w:szCs w:val="23"/>
        </w:rPr>
        <w:t xml:space="preserve">беспечить выполнение противопожарных мероприятий, </w:t>
      </w:r>
      <w:r>
        <w:rPr>
          <w:sz w:val="23"/>
          <w:szCs w:val="23"/>
        </w:rPr>
        <w:t>охраны труда</w:t>
      </w:r>
      <w:r w:rsidRPr="001E362F">
        <w:rPr>
          <w:sz w:val="23"/>
          <w:szCs w:val="23"/>
        </w:rPr>
        <w:t>, охраны окружающей среды и земельного участка</w:t>
      </w:r>
      <w:r>
        <w:rPr>
          <w:sz w:val="23"/>
          <w:szCs w:val="23"/>
        </w:rPr>
        <w:t>.</w:t>
      </w:r>
    </w:p>
    <w:p w:rsidR="00AF6959" w:rsidRDefault="00AF6959" w:rsidP="00AF6959">
      <w:pPr>
        <w:pStyle w:val="affff1"/>
        <w:numPr>
          <w:ilvl w:val="0"/>
          <w:numId w:val="40"/>
        </w:numPr>
        <w:rPr>
          <w:lang w:eastAsia="en-US"/>
        </w:rPr>
      </w:pPr>
      <w:r>
        <w:rPr>
          <w:sz w:val="23"/>
          <w:szCs w:val="23"/>
        </w:rPr>
        <w:t>Все расходные материалы и ЗИП должны иметь сертификаты качества и соответствовать требованиям изготовителей ДГУ.</w:t>
      </w:r>
    </w:p>
    <w:p w:rsidR="00AF6959" w:rsidRDefault="00AF6959" w:rsidP="00AF6959">
      <w:pPr>
        <w:pStyle w:val="affff1"/>
        <w:numPr>
          <w:ilvl w:val="0"/>
          <w:numId w:val="40"/>
        </w:numPr>
        <w:jc w:val="both"/>
      </w:pPr>
      <w:r w:rsidRPr="001E362F">
        <w:t xml:space="preserve">Расходные материалы, транспортные и командировочные расходы, аренда грузоподъёмных механизмов входят в стоимость работ. </w:t>
      </w:r>
    </w:p>
    <w:p w:rsidR="00AF6959" w:rsidRDefault="00AF6959" w:rsidP="00AF6959">
      <w:pPr>
        <w:pStyle w:val="affff1"/>
        <w:numPr>
          <w:ilvl w:val="0"/>
          <w:numId w:val="40"/>
        </w:numPr>
        <w:jc w:val="both"/>
      </w:pPr>
      <w:r>
        <w:t>Сроки проведения работ на одном объекте определяются заявкой, но не может превышать 10 дней с даты согласования заявки.</w:t>
      </w:r>
    </w:p>
    <w:p w:rsidR="00AF6959" w:rsidRDefault="00AF6959" w:rsidP="00AF6959">
      <w:pPr>
        <w:pStyle w:val="affff1"/>
        <w:numPr>
          <w:ilvl w:val="0"/>
          <w:numId w:val="40"/>
        </w:numPr>
        <w:spacing w:after="200" w:line="276" w:lineRule="auto"/>
        <w:contextualSpacing/>
        <w:jc w:val="both"/>
      </w:pPr>
      <w:r>
        <w:t xml:space="preserve">По окончании работ предоставить заполненные отчеты выполнения работ по техническому обслуживанию дизель-генераторных установок с подписью </w:t>
      </w:r>
      <w:r w:rsidRPr="00A434A0">
        <w:t>представител</w:t>
      </w:r>
      <w:r>
        <w:t>я</w:t>
      </w:r>
      <w:r w:rsidRPr="00A434A0">
        <w:t xml:space="preserve"> ПАО «Башинформсвязь»</w:t>
      </w:r>
      <w:r>
        <w:t xml:space="preserve"> о подтверждении выполнения работ в полном объеме и отсутствии претензий.</w:t>
      </w:r>
    </w:p>
    <w:p w:rsidR="00AF6959" w:rsidRDefault="00AF6959" w:rsidP="00AF6959">
      <w:pPr>
        <w:pStyle w:val="affff1"/>
        <w:numPr>
          <w:ilvl w:val="0"/>
          <w:numId w:val="40"/>
        </w:numPr>
        <w:spacing w:after="200" w:line="276" w:lineRule="auto"/>
        <w:contextualSpacing/>
        <w:jc w:val="both"/>
      </w:pPr>
      <w:r>
        <w:t>Подписать акты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AF6959" w:rsidRPr="0086607A" w:rsidRDefault="00AF6959" w:rsidP="00AF6959">
      <w:pPr>
        <w:pStyle w:val="affff1"/>
        <w:numPr>
          <w:ilvl w:val="0"/>
          <w:numId w:val="40"/>
        </w:numPr>
        <w:jc w:val="both"/>
      </w:pPr>
      <w:r w:rsidRPr="0086607A">
        <w:t>Срок гарантии нормальной работы оборудования после проведения обслуживания</w:t>
      </w:r>
      <w:r>
        <w:t>, устанавливается не менее 12 месяцев.</w:t>
      </w:r>
    </w:p>
    <w:p w:rsidR="00956318" w:rsidRDefault="00956318" w:rsidP="00956318">
      <w:pPr>
        <w:pStyle w:val="affff1"/>
        <w:ind w:left="900"/>
        <w:jc w:val="both"/>
      </w:pPr>
    </w:p>
    <w:p w:rsidR="002D5D71" w:rsidRPr="0059490E" w:rsidRDefault="002D5D71" w:rsidP="002D5D71">
      <w:pPr>
        <w:shd w:val="clear" w:color="auto" w:fill="FFFFFF"/>
        <w:tabs>
          <w:tab w:val="left" w:pos="1163"/>
        </w:tabs>
        <w:ind w:left="709"/>
        <w:jc w:val="center"/>
        <w:rPr>
          <w:rFonts w:ascii="Times New Roman" w:hAnsi="Times New Roman" w:cs="Times New Roman"/>
          <w:b/>
          <w:bCs/>
          <w:color w:val="000000"/>
          <w:spacing w:val="-5"/>
          <w:sz w:val="24"/>
          <w:szCs w:val="24"/>
        </w:rPr>
      </w:pPr>
      <w:r w:rsidRPr="0059490E">
        <w:rPr>
          <w:rFonts w:ascii="Times New Roman" w:hAnsi="Times New Roman" w:cs="Times New Roman"/>
          <w:b/>
          <w:bCs/>
          <w:color w:val="000000"/>
          <w:spacing w:val="-5"/>
          <w:sz w:val="24"/>
          <w:szCs w:val="24"/>
        </w:rPr>
        <w:t>Перечень операций при проведении</w:t>
      </w:r>
      <w:r w:rsidR="00303EC2">
        <w:rPr>
          <w:rFonts w:ascii="Times New Roman" w:hAnsi="Times New Roman" w:cs="Times New Roman"/>
          <w:b/>
          <w:bCs/>
          <w:color w:val="000000"/>
          <w:spacing w:val="-5"/>
          <w:sz w:val="24"/>
          <w:szCs w:val="24"/>
        </w:rPr>
        <w:t xml:space="preserve"> технического обслуживания</w:t>
      </w:r>
      <w:r w:rsidRPr="0059490E">
        <w:rPr>
          <w:rFonts w:ascii="Times New Roman" w:hAnsi="Times New Roman" w:cs="Times New Roman"/>
          <w:b/>
          <w:bCs/>
          <w:color w:val="000000"/>
          <w:spacing w:val="-5"/>
          <w:sz w:val="24"/>
          <w:szCs w:val="24"/>
        </w:rPr>
        <w:t xml:space="preserve"> </w:t>
      </w:r>
      <w:r w:rsidRPr="0059490E">
        <w:rPr>
          <w:rFonts w:ascii="Times New Roman" w:hAnsi="Times New Roman" w:cs="Times New Roman"/>
          <w:b/>
          <w:bCs/>
          <w:color w:val="000000"/>
          <w:spacing w:val="-2"/>
          <w:sz w:val="24"/>
          <w:szCs w:val="24"/>
        </w:rPr>
        <w:t>ДГУ</w:t>
      </w:r>
    </w:p>
    <w:tbl>
      <w:tblPr>
        <w:tblStyle w:val="afffb"/>
        <w:tblW w:w="9351" w:type="dxa"/>
        <w:tblLook w:val="04A0" w:firstRow="1" w:lastRow="0" w:firstColumn="1" w:lastColumn="0" w:noHBand="0" w:noVBand="1"/>
      </w:tblPr>
      <w:tblGrid>
        <w:gridCol w:w="846"/>
        <w:gridCol w:w="8505"/>
      </w:tblGrid>
      <w:tr w:rsidR="002D5D71" w:rsidRPr="00F45D15" w:rsidTr="000C1EAC">
        <w:trPr>
          <w:trHeight w:val="387"/>
        </w:trPr>
        <w:tc>
          <w:tcPr>
            <w:tcW w:w="846" w:type="dxa"/>
            <w:vAlign w:val="center"/>
          </w:tcPr>
          <w:p w:rsidR="002D5D71" w:rsidRPr="00874D8A" w:rsidRDefault="002D5D71" w:rsidP="0039451D">
            <w:pPr>
              <w:spacing w:after="0" w:line="240" w:lineRule="auto"/>
              <w:jc w:val="center"/>
            </w:pPr>
            <w:r w:rsidRPr="00874D8A">
              <w:t>№ п/п</w:t>
            </w:r>
          </w:p>
        </w:tc>
        <w:tc>
          <w:tcPr>
            <w:tcW w:w="8505" w:type="dxa"/>
            <w:vAlign w:val="center"/>
          </w:tcPr>
          <w:p w:rsidR="002D5D71" w:rsidRPr="00874D8A" w:rsidRDefault="002D5D71" w:rsidP="0039451D">
            <w:pPr>
              <w:spacing w:after="0" w:line="240" w:lineRule="auto"/>
              <w:jc w:val="center"/>
            </w:pPr>
            <w:r w:rsidRPr="00874D8A">
              <w:rPr>
                <w:bCs/>
                <w:color w:val="000000"/>
                <w:spacing w:val="-9"/>
              </w:rPr>
              <w:t>Наименование работ</w:t>
            </w:r>
          </w:p>
        </w:tc>
      </w:tr>
      <w:tr w:rsidR="002D5D71" w:rsidRPr="00F45D15" w:rsidTr="000C1EAC">
        <w:trPr>
          <w:trHeight w:val="338"/>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Проверка (протяжка) резьбовых соединений</w:t>
            </w:r>
          </w:p>
        </w:tc>
      </w:tr>
      <w:tr w:rsidR="002D5D71" w:rsidRPr="00F45D15" w:rsidTr="000C1EAC">
        <w:trPr>
          <w:trHeight w:val="272"/>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Проверка состояния опоры ДГУ</w:t>
            </w:r>
          </w:p>
        </w:tc>
      </w:tr>
      <w:tr w:rsidR="002D5D71" w:rsidRPr="00F45D15" w:rsidTr="000C1EAC">
        <w:trPr>
          <w:trHeight w:val="275"/>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Замена масла и масляного фильтра</w:t>
            </w:r>
          </w:p>
        </w:tc>
      </w:tr>
      <w:tr w:rsidR="002D5D71" w:rsidRPr="00F45D15" w:rsidTr="000C1EAC">
        <w:trPr>
          <w:trHeight w:val="270"/>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Замена воздушного фильтра</w:t>
            </w:r>
          </w:p>
        </w:tc>
      </w:tr>
      <w:tr w:rsidR="002D5D71" w:rsidRPr="00F45D15" w:rsidTr="000C1EAC">
        <w:trPr>
          <w:trHeight w:val="274"/>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Замена топливного фильтра</w:t>
            </w:r>
          </w:p>
        </w:tc>
      </w:tr>
      <w:tr w:rsidR="002D5D71" w:rsidRPr="00F45D15" w:rsidTr="000C1EAC">
        <w:trPr>
          <w:trHeight w:val="277"/>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Контроль натяжителя и степени износа ремня привода генератора</w:t>
            </w:r>
          </w:p>
        </w:tc>
      </w:tr>
      <w:tr w:rsidR="002D5D71" w:rsidRPr="00F45D15" w:rsidTr="000C1EAC">
        <w:trPr>
          <w:trHeight w:val="268"/>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Контроль натяжителя и степени износа ремня привода вентилятора</w:t>
            </w:r>
          </w:p>
        </w:tc>
      </w:tr>
      <w:tr w:rsidR="002D5D71" w:rsidRPr="00F45D15" w:rsidTr="000C1EAC">
        <w:trPr>
          <w:trHeight w:val="13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Слив конденсата</w:t>
            </w:r>
          </w:p>
        </w:tc>
      </w:tr>
      <w:tr w:rsidR="002D5D71" w:rsidRPr="00F45D15" w:rsidTr="000C1EAC">
        <w:trPr>
          <w:trHeight w:val="30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Проверка, замена термостата</w:t>
            </w:r>
          </w:p>
        </w:tc>
      </w:tr>
      <w:tr w:rsidR="002D5D71" w:rsidRPr="00F45D15" w:rsidTr="000C1EAC">
        <w:trPr>
          <w:trHeight w:val="280"/>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Проверка уровня охлаждающей жидкости</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Замена охлаждающей жидкости</w:t>
            </w:r>
          </w:p>
        </w:tc>
      </w:tr>
      <w:tr w:rsidR="002D5D71" w:rsidRPr="00F45D15" w:rsidTr="000C1EAC">
        <w:trPr>
          <w:trHeight w:val="27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Промывка системы охлаждения</w:t>
            </w:r>
          </w:p>
        </w:tc>
      </w:tr>
      <w:tr w:rsidR="002D5D71" w:rsidRPr="00F45D15" w:rsidTr="000C1EAC">
        <w:trPr>
          <w:trHeight w:val="264"/>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Чистка внешней поверхности радиатора</w:t>
            </w:r>
          </w:p>
        </w:tc>
      </w:tr>
      <w:tr w:rsidR="002D5D71" w:rsidRPr="00F45D15" w:rsidTr="000C1EAC">
        <w:trPr>
          <w:trHeight w:val="281"/>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39451D">
            <w:pPr>
              <w:spacing w:after="0" w:line="240" w:lineRule="auto"/>
              <w:rPr>
                <w:bCs/>
                <w:color w:val="323232"/>
                <w:lang w:eastAsia="ru-RU"/>
              </w:rPr>
            </w:pPr>
            <w:r w:rsidRPr="00874D8A">
              <w:rPr>
                <w:bCs/>
                <w:color w:val="323232"/>
                <w:lang w:eastAsia="ru-RU"/>
              </w:rPr>
              <w:t>Проверка герметичности и устранение протечек в системе смазки и охлаждения ДВС</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и регулировка зазоров клапанов механизма газораспределения</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и регулировка частоты вращения</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состояния компенсатора системы выпуска</w:t>
            </w:r>
          </w:p>
        </w:tc>
      </w:tr>
      <w:tr w:rsidR="002D5D71" w:rsidRPr="00F45D15" w:rsidTr="000C1EAC">
        <w:trPr>
          <w:trHeight w:val="170"/>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Очистка трубки вентиляции картера</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аккумуляторной батареи</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зарядного устройства аккумулятора</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 xml:space="preserve">Проверка электрических силовых и сигнальных соединений ДГУ </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Регулировка регулятора напряжения</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функционирования панели управления и систем контроля</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указательных приборов</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 xml:space="preserve">Проверка генератора в холостом режиме </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аварийных сообщений</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панели переключения</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устройств сигнализации и отключения</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Проверка ступицы вентилятора</w:t>
            </w:r>
          </w:p>
        </w:tc>
      </w:tr>
      <w:tr w:rsidR="002D5D71" w:rsidRPr="00F45D15" w:rsidTr="000C1EAC">
        <w:trPr>
          <w:trHeight w:val="283"/>
        </w:trPr>
        <w:tc>
          <w:tcPr>
            <w:tcW w:w="846" w:type="dxa"/>
            <w:vAlign w:val="center"/>
          </w:tcPr>
          <w:p w:rsidR="002D5D71" w:rsidRPr="000C1EAC" w:rsidRDefault="002D5D71" w:rsidP="000C1EAC">
            <w:pPr>
              <w:pStyle w:val="affff1"/>
              <w:numPr>
                <w:ilvl w:val="0"/>
                <w:numId w:val="41"/>
              </w:numPr>
              <w:rPr>
                <w:sz w:val="20"/>
                <w:szCs w:val="20"/>
              </w:rPr>
            </w:pPr>
          </w:p>
        </w:tc>
        <w:tc>
          <w:tcPr>
            <w:tcW w:w="8505" w:type="dxa"/>
            <w:vAlign w:val="center"/>
          </w:tcPr>
          <w:p w:rsidR="002D5D71" w:rsidRPr="00874D8A" w:rsidRDefault="002D5D71" w:rsidP="002153EB">
            <w:pPr>
              <w:spacing w:after="0" w:line="240" w:lineRule="auto"/>
              <w:rPr>
                <w:bCs/>
                <w:color w:val="323232"/>
                <w:lang w:eastAsia="ru-RU"/>
              </w:rPr>
            </w:pPr>
            <w:r w:rsidRPr="00874D8A">
              <w:rPr>
                <w:bCs/>
                <w:color w:val="323232"/>
                <w:lang w:eastAsia="ru-RU"/>
              </w:rPr>
              <w:t>Испытательный прогон со снятием параметров под нагрузкой (с нагрузочным реостатом)</w:t>
            </w:r>
          </w:p>
        </w:tc>
      </w:tr>
    </w:tbl>
    <w:p w:rsidR="0039451D" w:rsidRDefault="0039451D" w:rsidP="002D5D71">
      <w:pPr>
        <w:shd w:val="clear" w:color="auto" w:fill="FFFFFF"/>
        <w:ind w:firstLine="540"/>
        <w:jc w:val="center"/>
        <w:rPr>
          <w:rFonts w:ascii="Times New Roman" w:hAnsi="Times New Roman" w:cs="Times New Roman"/>
          <w:b/>
          <w:color w:val="000000"/>
          <w:spacing w:val="-1"/>
          <w:sz w:val="24"/>
          <w:szCs w:val="24"/>
          <w:lang w:eastAsia="ru-RU"/>
        </w:rPr>
      </w:pPr>
    </w:p>
    <w:tbl>
      <w:tblPr>
        <w:tblW w:w="10036" w:type="dxa"/>
        <w:tblLook w:val="0000" w:firstRow="0" w:lastRow="0" w:firstColumn="0" w:lastColumn="0" w:noHBand="0" w:noVBand="0"/>
      </w:tblPr>
      <w:tblGrid>
        <w:gridCol w:w="5233"/>
        <w:gridCol w:w="4803"/>
      </w:tblGrid>
      <w:tr w:rsidR="002D5D71" w:rsidRPr="00C563BA" w:rsidTr="00D96E74">
        <w:trPr>
          <w:trHeight w:val="475"/>
        </w:trPr>
        <w:tc>
          <w:tcPr>
            <w:tcW w:w="5233" w:type="dxa"/>
            <w:shd w:val="clear" w:color="auto" w:fill="auto"/>
          </w:tcPr>
          <w:p w:rsidR="0039451D" w:rsidRDefault="0039451D" w:rsidP="002D5D71">
            <w:pPr>
              <w:widowControl w:val="0"/>
              <w:ind w:right="8"/>
              <w:rPr>
                <w:szCs w:val="20"/>
              </w:rPr>
            </w:pPr>
          </w:p>
          <w:p w:rsidR="0039451D" w:rsidRDefault="0039451D" w:rsidP="002D5D71">
            <w:pPr>
              <w:widowControl w:val="0"/>
              <w:ind w:right="8"/>
              <w:rPr>
                <w:szCs w:val="20"/>
              </w:rPr>
            </w:pPr>
          </w:p>
          <w:p w:rsidR="0039451D" w:rsidRPr="00C563BA" w:rsidRDefault="0039451D" w:rsidP="002D5D71">
            <w:pPr>
              <w:widowControl w:val="0"/>
              <w:ind w:right="8"/>
              <w:rPr>
                <w:szCs w:val="20"/>
              </w:rPr>
            </w:pPr>
          </w:p>
        </w:tc>
        <w:tc>
          <w:tcPr>
            <w:tcW w:w="4803" w:type="dxa"/>
            <w:shd w:val="clear" w:color="auto" w:fill="auto"/>
          </w:tcPr>
          <w:p w:rsidR="002D5D71" w:rsidRPr="00C563BA" w:rsidRDefault="002D5D71" w:rsidP="002D5D71">
            <w:pPr>
              <w:widowControl w:val="0"/>
              <w:ind w:right="8"/>
              <w:jc w:val="both"/>
              <w:rPr>
                <w:b/>
                <w:szCs w:val="20"/>
              </w:rPr>
            </w:pPr>
          </w:p>
        </w:tc>
      </w:tr>
    </w:tbl>
    <w:p w:rsidR="002D5D71" w:rsidRDefault="002D5D71" w:rsidP="002153EB">
      <w:pPr>
        <w:spacing w:after="0" w:line="240" w:lineRule="auto"/>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Подписи сторон</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D5D71" w:rsidRPr="00216D25" w:rsidTr="002D5D71">
        <w:trPr>
          <w:cantSplit/>
          <w:trHeight w:val="225"/>
        </w:trPr>
        <w:tc>
          <w:tcPr>
            <w:tcW w:w="5233" w:type="dxa"/>
            <w:tcBorders>
              <w:left w:val="nil"/>
              <w:right w:val="nil"/>
            </w:tcBorders>
          </w:tcPr>
          <w:p w:rsidR="002D5D71" w:rsidRPr="00BB08D7" w:rsidRDefault="002D5D71" w:rsidP="002D5D71">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2D5D71" w:rsidRPr="00BB08D7" w:rsidRDefault="002D5D71" w:rsidP="002D5D71">
            <w:pPr>
              <w:spacing w:after="0" w:line="240" w:lineRule="auto"/>
              <w:rPr>
                <w:rFonts w:ascii="Times New Roman" w:hAnsi="Times New Roman" w:cs="Times New Roman"/>
                <w:b/>
                <w:bCs/>
                <w:sz w:val="24"/>
                <w:szCs w:val="24"/>
                <w:lang w:eastAsia="ru-RU"/>
              </w:rPr>
            </w:pPr>
          </w:p>
          <w:p w:rsidR="002D5D71" w:rsidRPr="00BB08D7" w:rsidRDefault="002D5D71" w:rsidP="002D5D71">
            <w:pPr>
              <w:spacing w:after="0" w:line="240" w:lineRule="auto"/>
              <w:rPr>
                <w:rFonts w:ascii="Times New Roman" w:hAnsi="Times New Roman" w:cs="Times New Roman"/>
                <w:b/>
                <w:bCs/>
                <w:sz w:val="24"/>
                <w:szCs w:val="24"/>
                <w:lang w:eastAsia="ru-RU"/>
              </w:rPr>
            </w:pPr>
          </w:p>
          <w:p w:rsidR="002D5D71" w:rsidRPr="00BB08D7" w:rsidRDefault="002D5D71" w:rsidP="002D5D71">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D5D71" w:rsidRPr="00216D25" w:rsidTr="002D5D71">
              <w:trPr>
                <w:cantSplit/>
                <w:trHeight w:val="225"/>
              </w:trPr>
              <w:tc>
                <w:tcPr>
                  <w:tcW w:w="5130" w:type="dxa"/>
                  <w:tcBorders>
                    <w:left w:val="nil"/>
                    <w:right w:val="nil"/>
                  </w:tcBorders>
                </w:tcPr>
                <w:p w:rsidR="002D5D71" w:rsidRPr="00BB08D7" w:rsidRDefault="002D5D71" w:rsidP="002D5D71">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D5D71" w:rsidRPr="00BB08D7" w:rsidRDefault="002D5D71" w:rsidP="002D5D71">
                  <w:pPr>
                    <w:spacing w:after="0" w:line="240" w:lineRule="auto"/>
                    <w:jc w:val="both"/>
                    <w:rPr>
                      <w:rFonts w:ascii="Times New Roman" w:hAnsi="Times New Roman" w:cs="Times New Roman"/>
                      <w:b/>
                      <w:bCs/>
                      <w:sz w:val="24"/>
                      <w:szCs w:val="24"/>
                      <w:lang w:eastAsia="ru-RU"/>
                    </w:rPr>
                  </w:pPr>
                </w:p>
                <w:p w:rsidR="002D5D71" w:rsidRPr="00BB08D7" w:rsidRDefault="002D5D71" w:rsidP="002D5D71">
                  <w:pPr>
                    <w:spacing w:after="0" w:line="240" w:lineRule="auto"/>
                    <w:jc w:val="both"/>
                    <w:rPr>
                      <w:rFonts w:ascii="Times New Roman" w:hAnsi="Times New Roman" w:cs="Times New Roman"/>
                      <w:b/>
                      <w:bCs/>
                      <w:sz w:val="24"/>
                      <w:szCs w:val="24"/>
                      <w:lang w:eastAsia="ru-RU"/>
                    </w:rPr>
                  </w:pPr>
                </w:p>
              </w:tc>
            </w:tr>
          </w:tbl>
          <w:p w:rsidR="002D5D71" w:rsidRPr="00BB08D7" w:rsidRDefault="002D5D71" w:rsidP="002D5D71">
            <w:pPr>
              <w:spacing w:after="0" w:line="240" w:lineRule="auto"/>
              <w:jc w:val="both"/>
              <w:rPr>
                <w:rFonts w:ascii="Times New Roman" w:hAnsi="Times New Roman" w:cs="Times New Roman"/>
                <w:b/>
                <w:bCs/>
                <w:sz w:val="24"/>
                <w:szCs w:val="24"/>
                <w:lang w:eastAsia="ru-RU"/>
              </w:rPr>
            </w:pPr>
          </w:p>
        </w:tc>
      </w:tr>
    </w:tbl>
    <w:p w:rsidR="002D5D71" w:rsidRDefault="002D5D71" w:rsidP="0039451D">
      <w:pPr>
        <w:shd w:val="clear" w:color="auto" w:fill="FFFFFF"/>
        <w:rPr>
          <w:lang w:eastAsia="ru-RU"/>
        </w:rPr>
      </w:pPr>
      <w:r>
        <w:t>________________________                                                               _________________________</w:t>
      </w:r>
      <w:r w:rsidRPr="0030246F">
        <w:rPr>
          <w:lang w:eastAsia="ru-RU"/>
        </w:rPr>
        <w:t xml:space="preserve"> </w:t>
      </w: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39451D" w:rsidRDefault="0039451D"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D96E74" w:rsidRDefault="00D96E74"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2</w:t>
      </w:r>
      <w:r w:rsidRPr="00BB08D7">
        <w:rPr>
          <w:rFonts w:ascii="Times New Roman" w:hAnsi="Times New Roman" w:cs="Times New Roman"/>
          <w:b/>
          <w:bCs/>
          <w:sz w:val="24"/>
          <w:szCs w:val="24"/>
          <w:lang w:eastAsia="ru-RU"/>
        </w:rPr>
        <w:t xml:space="preserve"> к Договору</w:t>
      </w:r>
    </w:p>
    <w:p w:rsidR="00B60049" w:rsidRPr="00BB08D7" w:rsidRDefault="00B60049" w:rsidP="00B60049">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B60049" w:rsidRDefault="00B60049" w:rsidP="00B60049">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E02E1" w:rsidRDefault="009E02E1" w:rsidP="00B60049">
      <w:pPr>
        <w:spacing w:after="0" w:line="240" w:lineRule="auto"/>
        <w:jc w:val="right"/>
        <w:rPr>
          <w:rFonts w:ascii="Times New Roman" w:hAnsi="Times New Roman" w:cs="Times New Roman"/>
          <w:b/>
          <w:bCs/>
          <w:sz w:val="24"/>
          <w:szCs w:val="24"/>
          <w:lang w:eastAsia="ru-RU"/>
        </w:rPr>
      </w:pPr>
    </w:p>
    <w:p w:rsidR="009E02E1" w:rsidRPr="00BB08D7" w:rsidRDefault="009E02E1"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w:t>
      </w:r>
      <w:r w:rsidR="0039451D" w:rsidRPr="00BB08D7">
        <w:rPr>
          <w:rFonts w:ascii="Times New Roman" w:hAnsi="Times New Roman" w:cs="Times New Roman"/>
          <w:sz w:val="24"/>
          <w:szCs w:val="24"/>
          <w:lang w:eastAsia="ru-RU"/>
        </w:rPr>
        <w:t>_ 201</w:t>
      </w:r>
      <w:r w:rsidRPr="00BB08D7">
        <w:rPr>
          <w:rFonts w:ascii="Times New Roman" w:hAnsi="Times New Roman" w:cs="Times New Roman"/>
          <w:sz w:val="24"/>
          <w:szCs w:val="24"/>
          <w:lang w:eastAsia="ru-RU"/>
        </w:rPr>
        <w:t>__г.</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 2016_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8C3046" w:rsidRDefault="00B60049" w:rsidP="00B60049">
      <w:pPr>
        <w:rPr>
          <w:rFonts w:ascii="Times New Roman" w:hAnsi="Times New Roman" w:cs="Times New Roman"/>
          <w:sz w:val="24"/>
          <w:szCs w:val="24"/>
        </w:rPr>
      </w:pPr>
      <w:r>
        <w:rPr>
          <w:rFonts w:ascii="Times New Roman" w:hAnsi="Times New Roman" w:cs="Times New Roman"/>
          <w:sz w:val="24"/>
          <w:szCs w:val="24"/>
        </w:rPr>
        <w:lastRenderedPageBreak/>
        <w:t>П</w:t>
      </w:r>
      <w:r w:rsidRPr="008C3046">
        <w:rPr>
          <w:rFonts w:ascii="Times New Roman" w:hAnsi="Times New Roman" w:cs="Times New Roman"/>
          <w:sz w:val="24"/>
          <w:szCs w:val="24"/>
        </w:rPr>
        <w:t>АО «</w:t>
      </w:r>
      <w:r>
        <w:rPr>
          <w:rFonts w:ascii="Times New Roman" w:hAnsi="Times New Roman" w:cs="Times New Roman"/>
          <w:sz w:val="24"/>
          <w:szCs w:val="24"/>
        </w:rPr>
        <w:t xml:space="preserve">Башинформсвязь», </w:t>
      </w:r>
      <w:r w:rsidRPr="008C3046">
        <w:rPr>
          <w:rFonts w:ascii="Times New Roman" w:hAnsi="Times New Roman" w:cs="Times New Roman"/>
          <w:sz w:val="24"/>
          <w:szCs w:val="24"/>
        </w:rPr>
        <w:t xml:space="preserve">именуемое в дальнейшем "Заказчик", в лице </w:t>
      </w:r>
      <w:r w:rsidR="00A4112C">
        <w:rPr>
          <w:rFonts w:ascii="Times New Roman" w:hAnsi="Times New Roman" w:cs="Times New Roman"/>
          <w:sz w:val="24"/>
          <w:szCs w:val="24"/>
        </w:rPr>
        <w:t xml:space="preserve">главного энергетика Кощеева С.А. </w:t>
      </w:r>
      <w:r w:rsidRPr="008C3046">
        <w:rPr>
          <w:rFonts w:ascii="Times New Roman" w:hAnsi="Times New Roman" w:cs="Times New Roman"/>
          <w:sz w:val="24"/>
          <w:szCs w:val="24"/>
        </w:rPr>
        <w:t>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B60049" w:rsidRPr="00BB08D7" w:rsidRDefault="00B60049" w:rsidP="00B60049">
      <w:pPr>
        <w:spacing w:after="0" w:line="240" w:lineRule="auto"/>
        <w:rPr>
          <w:rFonts w:ascii="Times New Roman" w:hAnsi="Times New Roman" w:cs="Times New Roman"/>
          <w:sz w:val="24"/>
          <w:szCs w:val="24"/>
          <w:lang w:eastAsia="ru-RU"/>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966"/>
        <w:gridCol w:w="1984"/>
        <w:gridCol w:w="1134"/>
        <w:gridCol w:w="992"/>
        <w:gridCol w:w="992"/>
        <w:gridCol w:w="993"/>
        <w:gridCol w:w="992"/>
        <w:gridCol w:w="851"/>
      </w:tblGrid>
      <w:tr w:rsidR="00874D8A" w:rsidRPr="00874D8A" w:rsidTr="00874D8A">
        <w:tc>
          <w:tcPr>
            <w:tcW w:w="445"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w:t>
            </w:r>
          </w:p>
        </w:tc>
        <w:tc>
          <w:tcPr>
            <w:tcW w:w="966"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Наименова</w:t>
            </w:r>
          </w:p>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ние Услуг</w:t>
            </w:r>
          </w:p>
        </w:tc>
        <w:tc>
          <w:tcPr>
            <w:tcW w:w="1984"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Содержание Услуг</w:t>
            </w:r>
          </w:p>
        </w:tc>
        <w:tc>
          <w:tcPr>
            <w:tcW w:w="1134"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 xml:space="preserve">Отчетные документы/ Результаты оказания Услуг </w:t>
            </w:r>
          </w:p>
        </w:tc>
        <w:tc>
          <w:tcPr>
            <w:tcW w:w="992" w:type="dxa"/>
            <w:vAlign w:val="center"/>
          </w:tcPr>
          <w:p w:rsidR="00874D8A" w:rsidRPr="00874D8A" w:rsidRDefault="00874D8A" w:rsidP="00874D8A">
            <w:pPr>
              <w:spacing w:after="0" w:line="240" w:lineRule="auto"/>
              <w:rPr>
                <w:rFonts w:ascii="Times New Roman" w:hAnsi="Times New Roman" w:cs="Times New Roman"/>
                <w:sz w:val="18"/>
                <w:szCs w:val="18"/>
                <w:lang w:eastAsia="ru-RU"/>
              </w:rPr>
            </w:pPr>
            <w:r w:rsidRPr="00874D8A">
              <w:rPr>
                <w:rFonts w:ascii="Times New Roman" w:hAnsi="Times New Roman" w:cs="Times New Roman"/>
                <w:sz w:val="18"/>
                <w:szCs w:val="18"/>
                <w:lang w:eastAsia="ru-RU"/>
              </w:rPr>
              <w:t>Стоимость единицы Услуги с НДС*</w:t>
            </w:r>
          </w:p>
        </w:tc>
        <w:tc>
          <w:tcPr>
            <w:tcW w:w="992"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Стоимость Услуг с НДС</w:t>
            </w:r>
          </w:p>
        </w:tc>
        <w:tc>
          <w:tcPr>
            <w:tcW w:w="993"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Срок начала оказания Услуг</w:t>
            </w:r>
          </w:p>
        </w:tc>
        <w:tc>
          <w:tcPr>
            <w:tcW w:w="992"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Срок окончания оказания Услуг</w:t>
            </w:r>
          </w:p>
        </w:tc>
        <w:tc>
          <w:tcPr>
            <w:tcW w:w="851" w:type="dxa"/>
            <w:vAlign w:val="center"/>
          </w:tcPr>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Модель ДГУ, Место/</w:t>
            </w:r>
          </w:p>
          <w:p w:rsidR="00874D8A" w:rsidRPr="00874D8A" w:rsidRDefault="00874D8A" w:rsidP="00874D8A">
            <w:pPr>
              <w:spacing w:after="0" w:line="240" w:lineRule="auto"/>
              <w:jc w:val="center"/>
              <w:rPr>
                <w:rFonts w:ascii="Times New Roman" w:hAnsi="Times New Roman" w:cs="Times New Roman"/>
                <w:sz w:val="18"/>
                <w:szCs w:val="18"/>
                <w:lang w:eastAsia="ru-RU"/>
              </w:rPr>
            </w:pPr>
            <w:r w:rsidRPr="00874D8A">
              <w:rPr>
                <w:rFonts w:ascii="Times New Roman" w:hAnsi="Times New Roman" w:cs="Times New Roman"/>
                <w:sz w:val="18"/>
                <w:szCs w:val="18"/>
                <w:lang w:eastAsia="ru-RU"/>
              </w:rPr>
              <w:t>Адрес оказания Услуг</w:t>
            </w:r>
          </w:p>
        </w:tc>
      </w:tr>
      <w:tr w:rsidR="001623EC" w:rsidRPr="00EF4390" w:rsidTr="00874D8A">
        <w:trPr>
          <w:trHeight w:val="491"/>
        </w:trPr>
        <w:tc>
          <w:tcPr>
            <w:tcW w:w="445" w:type="dxa"/>
            <w:vMerge w:val="restart"/>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1</w:t>
            </w:r>
          </w:p>
        </w:tc>
        <w:tc>
          <w:tcPr>
            <w:tcW w:w="966" w:type="dxa"/>
            <w:vMerge w:val="restart"/>
            <w:vAlign w:val="center"/>
          </w:tcPr>
          <w:p w:rsidR="001623EC" w:rsidRPr="009E0B68" w:rsidRDefault="001623EC" w:rsidP="002D5D71">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 диагностика и ремонт</w:t>
            </w:r>
          </w:p>
        </w:tc>
        <w:tc>
          <w:tcPr>
            <w:tcW w:w="1984" w:type="dxa"/>
            <w:vAlign w:val="center"/>
          </w:tcPr>
          <w:p w:rsidR="001623EC" w:rsidRPr="00EF4390" w:rsidRDefault="001623EC" w:rsidP="002D5D71">
            <w:pPr>
              <w:spacing w:after="0" w:line="240" w:lineRule="auto"/>
              <w:rPr>
                <w:rFonts w:ascii="Times New Roman" w:hAnsi="Times New Roman" w:cs="Times New Roman"/>
                <w:sz w:val="20"/>
                <w:szCs w:val="20"/>
                <w:lang w:eastAsia="ru-RU"/>
              </w:rPr>
            </w:pPr>
          </w:p>
        </w:tc>
        <w:tc>
          <w:tcPr>
            <w:tcW w:w="1134" w:type="dxa"/>
            <w:vMerge w:val="restart"/>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выполненных работ</w:t>
            </w:r>
          </w:p>
        </w:tc>
        <w:tc>
          <w:tcPr>
            <w:tcW w:w="992" w:type="dxa"/>
            <w:vMerge w:val="restart"/>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restart"/>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3" w:type="dxa"/>
            <w:vMerge w:val="restart"/>
          </w:tcPr>
          <w:p w:rsidR="001623EC" w:rsidRPr="00D157EC" w:rsidRDefault="001623EC" w:rsidP="002D5D71">
            <w:pPr>
              <w:spacing w:after="0" w:line="240" w:lineRule="auto"/>
              <w:jc w:val="center"/>
              <w:rPr>
                <w:rFonts w:ascii="Times New Roman" w:hAnsi="Times New Roman" w:cs="Times New Roman"/>
                <w:sz w:val="20"/>
                <w:szCs w:val="20"/>
                <w:lang w:eastAsia="ru-RU"/>
              </w:rPr>
            </w:pPr>
          </w:p>
        </w:tc>
        <w:tc>
          <w:tcPr>
            <w:tcW w:w="992" w:type="dxa"/>
            <w:vMerge w:val="restart"/>
          </w:tcPr>
          <w:p w:rsidR="001623EC" w:rsidRPr="00D157EC" w:rsidRDefault="001623EC" w:rsidP="002D5D71">
            <w:pPr>
              <w:spacing w:after="0" w:line="240" w:lineRule="auto"/>
              <w:jc w:val="center"/>
              <w:rPr>
                <w:rFonts w:ascii="Times New Roman" w:hAnsi="Times New Roman" w:cs="Times New Roman"/>
                <w:sz w:val="20"/>
                <w:szCs w:val="20"/>
                <w:lang w:eastAsia="ru-RU"/>
              </w:rPr>
            </w:pPr>
          </w:p>
        </w:tc>
        <w:tc>
          <w:tcPr>
            <w:tcW w:w="851" w:type="dxa"/>
            <w:vMerge w:val="restart"/>
            <w:vAlign w:val="center"/>
          </w:tcPr>
          <w:p w:rsidR="001623EC" w:rsidRPr="00D157EC" w:rsidRDefault="001623EC" w:rsidP="002D5D71">
            <w:pPr>
              <w:spacing w:after="0" w:line="240" w:lineRule="auto"/>
              <w:jc w:val="center"/>
              <w:rPr>
                <w:rFonts w:ascii="Times New Roman" w:hAnsi="Times New Roman" w:cs="Times New Roman"/>
                <w:sz w:val="20"/>
                <w:szCs w:val="20"/>
                <w:lang w:eastAsia="ru-RU"/>
              </w:rPr>
            </w:pPr>
          </w:p>
        </w:tc>
      </w:tr>
      <w:tr w:rsidR="001623EC" w:rsidRPr="00EF4390" w:rsidTr="00874D8A">
        <w:trPr>
          <w:trHeight w:val="367"/>
        </w:trPr>
        <w:tc>
          <w:tcPr>
            <w:tcW w:w="445"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66" w:type="dxa"/>
            <w:vMerge/>
            <w:vAlign w:val="center"/>
          </w:tcPr>
          <w:p w:rsidR="001623EC" w:rsidRPr="009E0B68" w:rsidRDefault="001623EC" w:rsidP="002D5D71">
            <w:pPr>
              <w:spacing w:after="0" w:line="240" w:lineRule="auto"/>
              <w:jc w:val="center"/>
              <w:rPr>
                <w:rFonts w:ascii="Times New Roman" w:hAnsi="Times New Roman" w:cs="Times New Roman"/>
                <w:sz w:val="20"/>
                <w:szCs w:val="20"/>
              </w:rPr>
            </w:pPr>
          </w:p>
        </w:tc>
        <w:tc>
          <w:tcPr>
            <w:tcW w:w="1984" w:type="dxa"/>
            <w:vAlign w:val="center"/>
          </w:tcPr>
          <w:p w:rsidR="001623EC" w:rsidRPr="00EF4390" w:rsidRDefault="001623EC" w:rsidP="002D5D71">
            <w:pPr>
              <w:spacing w:after="0" w:line="240" w:lineRule="auto"/>
              <w:rPr>
                <w:rFonts w:ascii="Times New Roman" w:hAnsi="Times New Roman" w:cs="Times New Roman"/>
                <w:sz w:val="20"/>
                <w:szCs w:val="20"/>
                <w:lang w:eastAsia="ru-RU"/>
              </w:rPr>
            </w:pPr>
          </w:p>
        </w:tc>
        <w:tc>
          <w:tcPr>
            <w:tcW w:w="1134"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3" w:type="dxa"/>
            <w:vMerge/>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851"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r>
      <w:tr w:rsidR="001623EC" w:rsidRPr="00EF4390" w:rsidTr="001623EC">
        <w:trPr>
          <w:trHeight w:val="366"/>
        </w:trPr>
        <w:tc>
          <w:tcPr>
            <w:tcW w:w="445"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66" w:type="dxa"/>
            <w:vMerge/>
            <w:vAlign w:val="center"/>
          </w:tcPr>
          <w:p w:rsidR="001623EC" w:rsidRPr="009E0B68" w:rsidRDefault="001623EC" w:rsidP="002D5D71">
            <w:pPr>
              <w:spacing w:after="0" w:line="240" w:lineRule="auto"/>
              <w:jc w:val="center"/>
              <w:rPr>
                <w:rFonts w:ascii="Times New Roman" w:hAnsi="Times New Roman" w:cs="Times New Roman"/>
                <w:sz w:val="20"/>
                <w:szCs w:val="20"/>
              </w:rPr>
            </w:pPr>
          </w:p>
        </w:tc>
        <w:tc>
          <w:tcPr>
            <w:tcW w:w="1984" w:type="dxa"/>
            <w:vAlign w:val="center"/>
          </w:tcPr>
          <w:p w:rsidR="001623EC" w:rsidRPr="00EF4390" w:rsidRDefault="001623EC" w:rsidP="002D5D71">
            <w:pPr>
              <w:spacing w:after="0" w:line="240" w:lineRule="auto"/>
              <w:rPr>
                <w:rFonts w:ascii="Times New Roman" w:hAnsi="Times New Roman" w:cs="Times New Roman"/>
                <w:sz w:val="20"/>
                <w:szCs w:val="20"/>
                <w:lang w:eastAsia="ru-RU"/>
              </w:rPr>
            </w:pPr>
          </w:p>
        </w:tc>
        <w:tc>
          <w:tcPr>
            <w:tcW w:w="1134"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3" w:type="dxa"/>
            <w:vMerge/>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851"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r>
      <w:tr w:rsidR="001623EC" w:rsidRPr="00EF4390" w:rsidTr="00874D8A">
        <w:trPr>
          <w:trHeight w:val="366"/>
        </w:trPr>
        <w:tc>
          <w:tcPr>
            <w:tcW w:w="445"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66" w:type="dxa"/>
            <w:vMerge/>
            <w:vAlign w:val="center"/>
          </w:tcPr>
          <w:p w:rsidR="001623EC" w:rsidRPr="009E0B68" w:rsidRDefault="001623EC" w:rsidP="002D5D71">
            <w:pPr>
              <w:spacing w:after="0" w:line="240" w:lineRule="auto"/>
              <w:jc w:val="center"/>
              <w:rPr>
                <w:rFonts w:ascii="Times New Roman" w:hAnsi="Times New Roman" w:cs="Times New Roman"/>
                <w:sz w:val="20"/>
                <w:szCs w:val="20"/>
              </w:rPr>
            </w:pPr>
          </w:p>
        </w:tc>
        <w:tc>
          <w:tcPr>
            <w:tcW w:w="1984" w:type="dxa"/>
            <w:vAlign w:val="center"/>
          </w:tcPr>
          <w:p w:rsidR="001623EC" w:rsidRPr="00EF4390" w:rsidRDefault="001623EC" w:rsidP="002D5D71">
            <w:pPr>
              <w:spacing w:after="0" w:line="240" w:lineRule="auto"/>
              <w:rPr>
                <w:rFonts w:ascii="Times New Roman" w:hAnsi="Times New Roman" w:cs="Times New Roman"/>
                <w:sz w:val="20"/>
                <w:szCs w:val="20"/>
                <w:lang w:eastAsia="ru-RU"/>
              </w:rPr>
            </w:pPr>
          </w:p>
        </w:tc>
        <w:tc>
          <w:tcPr>
            <w:tcW w:w="1134"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3" w:type="dxa"/>
            <w:vMerge/>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992" w:type="dxa"/>
            <w:vMerge/>
          </w:tcPr>
          <w:p w:rsidR="001623EC" w:rsidRPr="00EF4390" w:rsidRDefault="001623EC" w:rsidP="002D5D71">
            <w:pPr>
              <w:spacing w:after="0" w:line="240" w:lineRule="auto"/>
              <w:jc w:val="center"/>
              <w:rPr>
                <w:rFonts w:ascii="Times New Roman" w:hAnsi="Times New Roman" w:cs="Times New Roman"/>
                <w:sz w:val="20"/>
                <w:szCs w:val="20"/>
                <w:lang w:eastAsia="ru-RU"/>
              </w:rPr>
            </w:pPr>
          </w:p>
        </w:tc>
        <w:tc>
          <w:tcPr>
            <w:tcW w:w="851" w:type="dxa"/>
            <w:vMerge/>
            <w:vAlign w:val="center"/>
          </w:tcPr>
          <w:p w:rsidR="001623EC" w:rsidRPr="00EF4390" w:rsidRDefault="001623EC" w:rsidP="002D5D71">
            <w:pPr>
              <w:spacing w:after="0" w:line="240" w:lineRule="auto"/>
              <w:jc w:val="center"/>
              <w:rPr>
                <w:rFonts w:ascii="Times New Roman" w:hAnsi="Times New Roman" w:cs="Times New Roman"/>
                <w:sz w:val="20"/>
                <w:szCs w:val="20"/>
                <w:lang w:eastAsia="ru-RU"/>
              </w:rPr>
            </w:pPr>
          </w:p>
        </w:tc>
      </w:tr>
      <w:tr w:rsidR="00874D8A" w:rsidRPr="00EF4390" w:rsidTr="00874D8A">
        <w:trPr>
          <w:trHeight w:val="338"/>
        </w:trPr>
        <w:tc>
          <w:tcPr>
            <w:tcW w:w="445" w:type="dxa"/>
            <w:vMerge w:val="restart"/>
            <w:vAlign w:val="center"/>
          </w:tcPr>
          <w:p w:rsidR="00874D8A" w:rsidRPr="00EF4390" w:rsidRDefault="001623EC" w:rsidP="00874D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966" w:type="dxa"/>
            <w:vMerge w:val="restart"/>
            <w:vAlign w:val="center"/>
          </w:tcPr>
          <w:p w:rsidR="00874D8A" w:rsidRPr="009E0B68" w:rsidRDefault="001623EC" w:rsidP="00874D8A">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 диагностика и ремонт</w:t>
            </w:r>
          </w:p>
        </w:tc>
        <w:tc>
          <w:tcPr>
            <w:tcW w:w="1984" w:type="dxa"/>
            <w:vAlign w:val="center"/>
          </w:tcPr>
          <w:p w:rsidR="00874D8A" w:rsidRPr="00EF4390" w:rsidRDefault="00874D8A" w:rsidP="00874D8A">
            <w:pPr>
              <w:spacing w:after="0" w:line="240" w:lineRule="auto"/>
              <w:rPr>
                <w:rFonts w:ascii="Times New Roman" w:hAnsi="Times New Roman" w:cs="Times New Roman"/>
                <w:sz w:val="20"/>
                <w:szCs w:val="20"/>
                <w:lang w:eastAsia="ru-RU"/>
              </w:rPr>
            </w:pPr>
          </w:p>
        </w:tc>
        <w:tc>
          <w:tcPr>
            <w:tcW w:w="1134" w:type="dxa"/>
            <w:vMerge w:val="restart"/>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выполненных работ</w:t>
            </w:r>
          </w:p>
        </w:tc>
        <w:tc>
          <w:tcPr>
            <w:tcW w:w="992" w:type="dxa"/>
            <w:vMerge w:val="restart"/>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restart"/>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3" w:type="dxa"/>
            <w:vMerge w:val="restart"/>
          </w:tcPr>
          <w:p w:rsidR="00874D8A" w:rsidRPr="00D157EC" w:rsidRDefault="00874D8A" w:rsidP="00874D8A">
            <w:pPr>
              <w:spacing w:after="0" w:line="240" w:lineRule="auto"/>
              <w:jc w:val="center"/>
              <w:rPr>
                <w:rFonts w:ascii="Times New Roman" w:hAnsi="Times New Roman" w:cs="Times New Roman"/>
                <w:sz w:val="20"/>
                <w:szCs w:val="20"/>
                <w:lang w:eastAsia="ru-RU"/>
              </w:rPr>
            </w:pPr>
          </w:p>
        </w:tc>
        <w:tc>
          <w:tcPr>
            <w:tcW w:w="992" w:type="dxa"/>
            <w:vMerge w:val="restart"/>
          </w:tcPr>
          <w:p w:rsidR="00874D8A" w:rsidRPr="00D157EC" w:rsidRDefault="00874D8A" w:rsidP="00874D8A">
            <w:pPr>
              <w:spacing w:after="0" w:line="240" w:lineRule="auto"/>
              <w:jc w:val="center"/>
              <w:rPr>
                <w:rFonts w:ascii="Times New Roman" w:hAnsi="Times New Roman" w:cs="Times New Roman"/>
                <w:sz w:val="20"/>
                <w:szCs w:val="20"/>
                <w:lang w:eastAsia="ru-RU"/>
              </w:rPr>
            </w:pPr>
          </w:p>
        </w:tc>
        <w:tc>
          <w:tcPr>
            <w:tcW w:w="851" w:type="dxa"/>
            <w:vMerge w:val="restart"/>
            <w:vAlign w:val="center"/>
          </w:tcPr>
          <w:p w:rsidR="00874D8A" w:rsidRPr="00D157EC" w:rsidRDefault="00874D8A" w:rsidP="00874D8A">
            <w:pPr>
              <w:spacing w:after="0" w:line="240" w:lineRule="auto"/>
              <w:jc w:val="center"/>
              <w:rPr>
                <w:rFonts w:ascii="Times New Roman" w:hAnsi="Times New Roman" w:cs="Times New Roman"/>
                <w:sz w:val="20"/>
                <w:szCs w:val="20"/>
                <w:lang w:eastAsia="ru-RU"/>
              </w:rPr>
            </w:pPr>
          </w:p>
        </w:tc>
      </w:tr>
      <w:tr w:rsidR="00874D8A" w:rsidRPr="00EF4390" w:rsidTr="00874D8A">
        <w:trPr>
          <w:trHeight w:val="274"/>
        </w:trPr>
        <w:tc>
          <w:tcPr>
            <w:tcW w:w="445"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66" w:type="dxa"/>
            <w:vMerge/>
            <w:vAlign w:val="center"/>
          </w:tcPr>
          <w:p w:rsidR="00874D8A" w:rsidRPr="009E0B68" w:rsidRDefault="00874D8A" w:rsidP="00874D8A">
            <w:pPr>
              <w:spacing w:after="0" w:line="240" w:lineRule="auto"/>
              <w:jc w:val="center"/>
              <w:rPr>
                <w:rFonts w:ascii="Times New Roman" w:hAnsi="Times New Roman" w:cs="Times New Roman"/>
                <w:sz w:val="20"/>
                <w:szCs w:val="20"/>
              </w:rPr>
            </w:pPr>
          </w:p>
        </w:tc>
        <w:tc>
          <w:tcPr>
            <w:tcW w:w="1984" w:type="dxa"/>
            <w:vAlign w:val="center"/>
          </w:tcPr>
          <w:p w:rsidR="00874D8A" w:rsidRPr="00EF4390" w:rsidRDefault="00874D8A" w:rsidP="00874D8A">
            <w:pPr>
              <w:spacing w:after="0" w:line="240" w:lineRule="auto"/>
              <w:rPr>
                <w:rFonts w:ascii="Times New Roman" w:hAnsi="Times New Roman" w:cs="Times New Roman"/>
                <w:sz w:val="20"/>
                <w:szCs w:val="20"/>
                <w:lang w:eastAsia="ru-RU"/>
              </w:rPr>
            </w:pPr>
          </w:p>
        </w:tc>
        <w:tc>
          <w:tcPr>
            <w:tcW w:w="1134"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3" w:type="dxa"/>
            <w:vMerge/>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851"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r>
      <w:tr w:rsidR="00874D8A" w:rsidRPr="00EF4390" w:rsidTr="00874D8A">
        <w:trPr>
          <w:trHeight w:val="262"/>
        </w:trPr>
        <w:tc>
          <w:tcPr>
            <w:tcW w:w="445"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66" w:type="dxa"/>
            <w:vMerge/>
            <w:vAlign w:val="center"/>
          </w:tcPr>
          <w:p w:rsidR="00874D8A" w:rsidRPr="009E0B68" w:rsidRDefault="00874D8A" w:rsidP="00874D8A">
            <w:pPr>
              <w:spacing w:after="0" w:line="240" w:lineRule="auto"/>
              <w:jc w:val="center"/>
              <w:rPr>
                <w:rFonts w:ascii="Times New Roman" w:hAnsi="Times New Roman" w:cs="Times New Roman"/>
                <w:sz w:val="20"/>
                <w:szCs w:val="20"/>
              </w:rPr>
            </w:pPr>
          </w:p>
        </w:tc>
        <w:tc>
          <w:tcPr>
            <w:tcW w:w="1984" w:type="dxa"/>
            <w:vAlign w:val="center"/>
          </w:tcPr>
          <w:p w:rsidR="00874D8A" w:rsidRPr="00EF4390" w:rsidRDefault="00874D8A" w:rsidP="00874D8A">
            <w:pPr>
              <w:rPr>
                <w:rFonts w:ascii="Times New Roman" w:hAnsi="Times New Roman" w:cs="Times New Roman"/>
                <w:sz w:val="20"/>
                <w:szCs w:val="20"/>
              </w:rPr>
            </w:pPr>
          </w:p>
        </w:tc>
        <w:tc>
          <w:tcPr>
            <w:tcW w:w="1134"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3" w:type="dxa"/>
            <w:vMerge/>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851"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r>
      <w:tr w:rsidR="00874D8A" w:rsidRPr="00EF4390" w:rsidTr="00874D8A">
        <w:trPr>
          <w:trHeight w:val="212"/>
        </w:trPr>
        <w:tc>
          <w:tcPr>
            <w:tcW w:w="445"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66" w:type="dxa"/>
            <w:vMerge/>
            <w:vAlign w:val="center"/>
          </w:tcPr>
          <w:p w:rsidR="00874D8A" w:rsidRPr="009E0B68" w:rsidRDefault="00874D8A" w:rsidP="00874D8A">
            <w:pPr>
              <w:spacing w:after="0" w:line="240" w:lineRule="auto"/>
              <w:jc w:val="center"/>
              <w:rPr>
                <w:rFonts w:ascii="Times New Roman" w:hAnsi="Times New Roman" w:cs="Times New Roman"/>
                <w:sz w:val="20"/>
                <w:szCs w:val="20"/>
              </w:rPr>
            </w:pPr>
          </w:p>
        </w:tc>
        <w:tc>
          <w:tcPr>
            <w:tcW w:w="1984" w:type="dxa"/>
            <w:vAlign w:val="center"/>
          </w:tcPr>
          <w:p w:rsidR="00874D8A" w:rsidRDefault="00874D8A" w:rsidP="00874D8A">
            <w:pPr>
              <w:rPr>
                <w:rFonts w:ascii="Times New Roman" w:hAnsi="Times New Roman" w:cs="Times New Roman"/>
                <w:sz w:val="20"/>
                <w:szCs w:val="20"/>
              </w:rPr>
            </w:pPr>
          </w:p>
        </w:tc>
        <w:tc>
          <w:tcPr>
            <w:tcW w:w="1134"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3" w:type="dxa"/>
            <w:vMerge/>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992" w:type="dxa"/>
            <w:vMerge/>
          </w:tcPr>
          <w:p w:rsidR="00874D8A" w:rsidRPr="00EF4390" w:rsidRDefault="00874D8A" w:rsidP="00874D8A">
            <w:pPr>
              <w:spacing w:after="0" w:line="240" w:lineRule="auto"/>
              <w:jc w:val="center"/>
              <w:rPr>
                <w:rFonts w:ascii="Times New Roman" w:hAnsi="Times New Roman" w:cs="Times New Roman"/>
                <w:sz w:val="20"/>
                <w:szCs w:val="20"/>
                <w:lang w:eastAsia="ru-RU"/>
              </w:rPr>
            </w:pPr>
          </w:p>
        </w:tc>
        <w:tc>
          <w:tcPr>
            <w:tcW w:w="851" w:type="dxa"/>
            <w:vMerge/>
            <w:vAlign w:val="center"/>
          </w:tcPr>
          <w:p w:rsidR="00874D8A" w:rsidRPr="00EF4390" w:rsidRDefault="00874D8A" w:rsidP="00874D8A">
            <w:pPr>
              <w:spacing w:after="0" w:line="240" w:lineRule="auto"/>
              <w:jc w:val="center"/>
              <w:rPr>
                <w:rFonts w:ascii="Times New Roman" w:hAnsi="Times New Roman" w:cs="Times New Roman"/>
                <w:sz w:val="20"/>
                <w:szCs w:val="20"/>
                <w:lang w:eastAsia="ru-RU"/>
              </w:rPr>
            </w:pPr>
          </w:p>
        </w:tc>
      </w:tr>
    </w:tbl>
    <w:p w:rsidR="00B60049" w:rsidRDefault="00B60049" w:rsidP="00B60049"/>
    <w:p w:rsidR="00B60049" w:rsidRDefault="00B60049" w:rsidP="00B60049"/>
    <w:p w:rsidR="00B60049" w:rsidRPr="00BB08D7" w:rsidRDefault="00B60049" w:rsidP="00B6004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B60049" w:rsidRDefault="00B60049" w:rsidP="00B60049"/>
    <w:p w:rsidR="00B60049" w:rsidRPr="00BB08D7" w:rsidRDefault="00B60049" w:rsidP="00B60049">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60049" w:rsidRPr="00216D25" w:rsidTr="002D5D71">
        <w:trPr>
          <w:cantSplit/>
          <w:trHeight w:val="225"/>
        </w:trPr>
        <w:tc>
          <w:tcPr>
            <w:tcW w:w="5233" w:type="dxa"/>
            <w:tcBorders>
              <w:left w:val="nil"/>
              <w:right w:val="nil"/>
            </w:tcBorders>
          </w:tcPr>
          <w:p w:rsidR="00B60049" w:rsidRPr="00BB08D7" w:rsidRDefault="00B60049" w:rsidP="002D5D7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Заказчик</w:t>
            </w:r>
          </w:p>
          <w:p w:rsidR="00B60049" w:rsidRPr="00BB08D7" w:rsidRDefault="00B60049" w:rsidP="002D5D71">
            <w:pPr>
              <w:spacing w:after="0" w:line="240" w:lineRule="auto"/>
              <w:rPr>
                <w:rFonts w:ascii="Times New Roman" w:hAnsi="Times New Roman" w:cs="Times New Roman"/>
                <w:b/>
                <w:bCs/>
                <w:sz w:val="24"/>
                <w:szCs w:val="24"/>
                <w:lang w:eastAsia="ru-RU"/>
              </w:rPr>
            </w:pPr>
          </w:p>
          <w:p w:rsidR="00B60049" w:rsidRPr="00BB08D7" w:rsidRDefault="00B60049" w:rsidP="002D5D71">
            <w:pPr>
              <w:spacing w:after="0" w:line="240" w:lineRule="auto"/>
              <w:rPr>
                <w:rFonts w:ascii="Times New Roman" w:hAnsi="Times New Roman" w:cs="Times New Roman"/>
                <w:b/>
                <w:bCs/>
                <w:sz w:val="24"/>
                <w:szCs w:val="24"/>
                <w:lang w:eastAsia="ru-RU"/>
              </w:rPr>
            </w:pPr>
          </w:p>
          <w:p w:rsidR="00B60049" w:rsidRPr="00BB08D7" w:rsidRDefault="00B60049" w:rsidP="002D5D71">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60049" w:rsidRPr="00216D25" w:rsidTr="002D5D71">
              <w:trPr>
                <w:cantSplit/>
                <w:trHeight w:val="225"/>
              </w:trPr>
              <w:tc>
                <w:tcPr>
                  <w:tcW w:w="5130" w:type="dxa"/>
                  <w:tcBorders>
                    <w:left w:val="nil"/>
                    <w:right w:val="nil"/>
                  </w:tcBorders>
                </w:tcPr>
                <w:p w:rsidR="00B60049" w:rsidRPr="00BB08D7" w:rsidRDefault="00B60049" w:rsidP="002D5D71">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B60049" w:rsidRPr="00BB08D7" w:rsidRDefault="00B60049" w:rsidP="002D5D71">
                  <w:pPr>
                    <w:spacing w:after="0" w:line="240" w:lineRule="auto"/>
                    <w:jc w:val="both"/>
                    <w:rPr>
                      <w:rFonts w:ascii="Times New Roman" w:hAnsi="Times New Roman" w:cs="Times New Roman"/>
                      <w:b/>
                      <w:bCs/>
                      <w:sz w:val="24"/>
                      <w:szCs w:val="24"/>
                      <w:lang w:eastAsia="ru-RU"/>
                    </w:rPr>
                  </w:pPr>
                </w:p>
                <w:p w:rsidR="00B60049" w:rsidRPr="00BB08D7" w:rsidRDefault="00B60049" w:rsidP="002D5D71">
                  <w:pPr>
                    <w:spacing w:after="0" w:line="240" w:lineRule="auto"/>
                    <w:jc w:val="both"/>
                    <w:rPr>
                      <w:rFonts w:ascii="Times New Roman" w:hAnsi="Times New Roman" w:cs="Times New Roman"/>
                      <w:b/>
                      <w:bCs/>
                      <w:sz w:val="24"/>
                      <w:szCs w:val="24"/>
                      <w:lang w:eastAsia="ru-RU"/>
                    </w:rPr>
                  </w:pPr>
                </w:p>
              </w:tc>
            </w:tr>
          </w:tbl>
          <w:p w:rsidR="00B60049" w:rsidRPr="00BB08D7" w:rsidRDefault="00B60049" w:rsidP="002D5D71">
            <w:pPr>
              <w:spacing w:after="0" w:line="240" w:lineRule="auto"/>
              <w:jc w:val="both"/>
              <w:rPr>
                <w:rFonts w:ascii="Times New Roman" w:hAnsi="Times New Roman" w:cs="Times New Roman"/>
                <w:b/>
                <w:bCs/>
                <w:sz w:val="24"/>
                <w:szCs w:val="24"/>
                <w:lang w:eastAsia="ru-RU"/>
              </w:rPr>
            </w:pPr>
          </w:p>
        </w:tc>
      </w:tr>
    </w:tbl>
    <w:p w:rsidR="00B60049" w:rsidRDefault="00B60049" w:rsidP="00B60049">
      <w:pPr>
        <w:shd w:val="clear" w:color="auto" w:fill="FFFFFF"/>
        <w:rPr>
          <w:lang w:eastAsia="ru-RU"/>
        </w:rPr>
      </w:pPr>
      <w:r>
        <w:t>________________________                                                                  _________________________</w:t>
      </w:r>
      <w:r w:rsidRPr="0030246F">
        <w:rPr>
          <w:lang w:eastAsia="ru-RU"/>
        </w:rPr>
        <w:t xml:space="preserve"> </w:t>
      </w:r>
    </w:p>
    <w:p w:rsidR="00B60049" w:rsidRDefault="00B60049" w:rsidP="00B60049">
      <w:pPr>
        <w:shd w:val="clear" w:color="auto" w:fill="FFFFFF"/>
        <w:jc w:val="right"/>
        <w:rPr>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820C7C" w:rsidRDefault="00820C7C" w:rsidP="00CF5A3A">
      <w:pPr>
        <w:spacing w:after="0" w:line="240" w:lineRule="auto"/>
        <w:jc w:val="right"/>
        <w:rPr>
          <w:rFonts w:ascii="Times New Roman" w:hAnsi="Times New Roman" w:cs="Times New Roman"/>
          <w:b/>
          <w:bCs/>
          <w:sz w:val="24"/>
          <w:szCs w:val="24"/>
          <w:lang w:eastAsia="ru-RU"/>
        </w:rPr>
      </w:pPr>
    </w:p>
    <w:p w:rsidR="00CF5A3A" w:rsidRPr="00BB08D7" w:rsidRDefault="00CF5A3A" w:rsidP="00CF5A3A">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CF5A3A" w:rsidRPr="00BB08D7" w:rsidRDefault="00CF5A3A" w:rsidP="00CF5A3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CF5A3A" w:rsidRPr="00BB08D7" w:rsidRDefault="00CF5A3A" w:rsidP="00CF5A3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30246F" w:rsidRDefault="0030246F" w:rsidP="00BB08D7">
      <w:pPr>
        <w:spacing w:after="0" w:line="240" w:lineRule="auto"/>
        <w:jc w:val="right"/>
        <w:rPr>
          <w:rFonts w:ascii="Times New Roman" w:hAnsi="Times New Roman" w:cs="Times New Roman"/>
          <w:b/>
          <w:bCs/>
          <w:sz w:val="24"/>
          <w:szCs w:val="24"/>
          <w:lang w:eastAsia="ru-RU"/>
        </w:rPr>
      </w:pPr>
    </w:p>
    <w:p w:rsidR="00E60DB4" w:rsidRDefault="00E60DB4" w:rsidP="00E60DB4">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Описание и стоимость работ</w:t>
      </w:r>
    </w:p>
    <w:p w:rsidR="00E60DB4" w:rsidRDefault="00E60DB4" w:rsidP="00E60DB4">
      <w:pPr>
        <w:spacing w:after="0" w:line="240" w:lineRule="auto"/>
        <w:jc w:val="center"/>
        <w:rPr>
          <w:rFonts w:ascii="Times New Roman" w:hAnsi="Times New Roman" w:cs="Times New Roman"/>
          <w:b/>
          <w:bCs/>
          <w:sz w:val="24"/>
          <w:szCs w:val="24"/>
          <w:lang w:eastAsia="ru-RU"/>
        </w:rPr>
      </w:pPr>
    </w:p>
    <w:tbl>
      <w:tblPr>
        <w:tblW w:w="10491" w:type="dxa"/>
        <w:tblInd w:w="-289" w:type="dxa"/>
        <w:tblLayout w:type="fixed"/>
        <w:tblLook w:val="04A0" w:firstRow="1" w:lastRow="0" w:firstColumn="1" w:lastColumn="0" w:noHBand="0" w:noVBand="1"/>
      </w:tblPr>
      <w:tblGrid>
        <w:gridCol w:w="709"/>
        <w:gridCol w:w="5104"/>
        <w:gridCol w:w="676"/>
        <w:gridCol w:w="1592"/>
        <w:gridCol w:w="1701"/>
        <w:gridCol w:w="709"/>
      </w:tblGrid>
      <w:tr w:rsidR="00E60DB4" w:rsidRPr="00CF5A3A" w:rsidTr="009E02E1">
        <w:trPr>
          <w:gridAfter w:val="1"/>
          <w:wAfter w:w="709" w:type="dxa"/>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п/п</w:t>
            </w:r>
          </w:p>
        </w:tc>
        <w:tc>
          <w:tcPr>
            <w:tcW w:w="51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Перечень ремонтных работ</w:t>
            </w:r>
          </w:p>
        </w:tc>
        <w:tc>
          <w:tcPr>
            <w:tcW w:w="676" w:type="dxa"/>
            <w:vMerge w:val="restart"/>
            <w:tcBorders>
              <w:top w:val="single" w:sz="4" w:space="0" w:color="auto"/>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Eд.</w:t>
            </w:r>
            <w:r>
              <w:rPr>
                <w:rFonts w:ascii="Times New Roman" w:eastAsia="Times New Roman" w:hAnsi="Times New Roman" w:cs="Times New Roman"/>
                <w:color w:val="000000"/>
                <w:lang w:eastAsia="ru-RU"/>
              </w:rPr>
              <w:t xml:space="preserve"> </w:t>
            </w:r>
            <w:r w:rsidR="0039451D">
              <w:rPr>
                <w:rFonts w:ascii="Times New Roman" w:eastAsia="Times New Roman" w:hAnsi="Times New Roman" w:cs="Times New Roman"/>
                <w:color w:val="000000"/>
                <w:lang w:eastAsia="ru-RU"/>
              </w:rPr>
              <w:lastRenderedPageBreak/>
              <w:t>и</w:t>
            </w:r>
            <w:r w:rsidRPr="00CF5A3A">
              <w:rPr>
                <w:rFonts w:ascii="Times New Roman" w:eastAsia="Times New Roman" w:hAnsi="Times New Roman" w:cs="Times New Roman"/>
                <w:color w:val="000000"/>
                <w:lang w:eastAsia="ru-RU"/>
              </w:rPr>
              <w:t>зм</w:t>
            </w:r>
            <w:r w:rsidR="0039451D">
              <w:rPr>
                <w:rFonts w:ascii="Times New Roman" w:eastAsia="Times New Roman" w:hAnsi="Times New Roman" w:cs="Times New Roman"/>
                <w:color w:val="000000"/>
                <w:lang w:eastAsia="ru-RU"/>
              </w:rPr>
              <w:t>.</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lang w:eastAsia="ru-RU"/>
              </w:rPr>
            </w:pPr>
            <w:r w:rsidRPr="00CF5A3A">
              <w:rPr>
                <w:rFonts w:ascii="Times New Roman" w:eastAsia="Times New Roman" w:hAnsi="Times New Roman" w:cs="Times New Roman"/>
                <w:lang w:eastAsia="ru-RU"/>
              </w:rPr>
              <w:lastRenderedPageBreak/>
              <w:t xml:space="preserve">Цена за </w:t>
            </w:r>
            <w:r w:rsidRPr="00CF5A3A">
              <w:rPr>
                <w:rFonts w:ascii="Times New Roman" w:eastAsia="Times New Roman" w:hAnsi="Times New Roman" w:cs="Times New Roman"/>
                <w:lang w:eastAsia="ru-RU"/>
              </w:rPr>
              <w:lastRenderedPageBreak/>
              <w:t>единицу измерения без НДС, включая стоимость тары, материалов и доставку, рубли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lastRenderedPageBreak/>
              <w:t xml:space="preserve">Сумма в том </w:t>
            </w:r>
            <w:r w:rsidRPr="00CF5A3A">
              <w:rPr>
                <w:rFonts w:ascii="Times New Roman" w:eastAsia="Times New Roman" w:hAnsi="Times New Roman" w:cs="Times New Roman"/>
                <w:color w:val="000000"/>
                <w:lang w:eastAsia="ru-RU"/>
              </w:rPr>
              <w:lastRenderedPageBreak/>
              <w:t>числе НДС, включая стоимость тары, материалов и доставку, рубли РФ</w:t>
            </w:r>
          </w:p>
        </w:tc>
      </w:tr>
      <w:tr w:rsidR="00E60DB4" w:rsidRPr="00CF5A3A" w:rsidTr="009E02E1">
        <w:trPr>
          <w:gridAfter w:val="1"/>
          <w:wAfter w:w="709" w:type="dxa"/>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p>
        </w:tc>
        <w:tc>
          <w:tcPr>
            <w:tcW w:w="5104" w:type="dxa"/>
            <w:vMerge/>
            <w:tcBorders>
              <w:top w:val="single" w:sz="4" w:space="0" w:color="auto"/>
              <w:left w:val="single" w:sz="4" w:space="0" w:color="auto"/>
              <w:bottom w:val="single" w:sz="4" w:space="0" w:color="000000"/>
              <w:right w:val="single" w:sz="4" w:space="0" w:color="auto"/>
            </w:tcBorders>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p>
        </w:tc>
        <w:tc>
          <w:tcPr>
            <w:tcW w:w="676" w:type="dxa"/>
            <w:vMerge/>
            <w:tcBorders>
              <w:top w:val="single" w:sz="4" w:space="0" w:color="auto"/>
              <w:left w:val="nil"/>
              <w:bottom w:val="single" w:sz="4" w:space="0" w:color="auto"/>
              <w:right w:val="single" w:sz="4" w:space="0" w:color="auto"/>
            </w:tcBorders>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E60DB4" w:rsidRPr="00CF5A3A" w:rsidRDefault="00E60DB4" w:rsidP="00E60DB4">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p>
        </w:tc>
      </w:tr>
      <w:tr w:rsidR="00E60DB4" w:rsidRPr="00CF5A3A" w:rsidTr="009E02E1">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Замена патрубков</w:t>
            </w:r>
            <w:r>
              <w:rPr>
                <w:rFonts w:ascii="Times New Roman" w:eastAsia="Times New Roman" w:hAnsi="Times New Roman" w:cs="Times New Roman"/>
                <w:color w:val="000000"/>
                <w:lang w:eastAsia="ru-RU"/>
              </w:rPr>
              <w:t xml:space="preserve"> с хомутами системы охлаждения </w:t>
            </w:r>
            <w:r w:rsidRPr="008101D4">
              <w:rPr>
                <w:rFonts w:ascii="Times New Roman" w:eastAsia="Times New Roman" w:hAnsi="Times New Roman" w:cs="Times New Roman"/>
                <w:color w:val="000000"/>
                <w:lang w:eastAsia="ru-RU"/>
              </w:rPr>
              <w:t>ДГУ АД-100-Т400</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5 000,00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5 900,00</w:t>
            </w:r>
          </w:p>
        </w:tc>
      </w:tr>
      <w:tr w:rsidR="00E60DB4" w:rsidRPr="00CF5A3A" w:rsidTr="009E02E1">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2</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прокладки ГРМ.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Pr="00CF5A3A">
              <w:rPr>
                <w:rFonts w:ascii="Times New Roman" w:eastAsia="Times New Roman" w:hAnsi="Times New Roman" w:cs="Times New Roman"/>
                <w:color w:val="000000"/>
                <w:lang w:eastAsia="ru-RU"/>
              </w:rPr>
              <w:t xml:space="preserve">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4 720,00</w:t>
            </w:r>
          </w:p>
        </w:tc>
      </w:tr>
      <w:tr w:rsidR="00E60DB4" w:rsidRPr="00CF5A3A" w:rsidTr="009E02E1">
        <w:trPr>
          <w:gridAfter w:val="1"/>
          <w:wAfter w:w="709" w:type="dxa"/>
          <w:trHeight w:val="32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3</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заглушек двигателя.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1 180,00</w:t>
            </w:r>
          </w:p>
        </w:tc>
      </w:tr>
      <w:tr w:rsidR="00E60DB4" w:rsidRPr="00CF5A3A" w:rsidTr="009E02E1">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4</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Устранение течи охлаждающей жидкости в систему смазки.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Pr="00CF5A3A">
              <w:rPr>
                <w:rFonts w:ascii="Times New Roman" w:eastAsia="Times New Roman" w:hAnsi="Times New Roman" w:cs="Times New Roman"/>
                <w:color w:val="000000"/>
                <w:lang w:eastAsia="ru-RU"/>
              </w:rPr>
              <w:t xml:space="preserve">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7 080,00</w:t>
            </w:r>
          </w:p>
        </w:tc>
      </w:tr>
      <w:tr w:rsidR="00E60DB4" w:rsidRPr="00CF5A3A" w:rsidTr="009E02E1">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радиатора системы охлаждения.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8 000,00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9 440,00</w:t>
            </w:r>
          </w:p>
        </w:tc>
      </w:tr>
      <w:tr w:rsidR="00E60DB4" w:rsidRPr="00CF5A3A" w:rsidTr="009E02E1">
        <w:trPr>
          <w:gridAfter w:val="1"/>
          <w:wAfter w:w="709" w:type="dxa"/>
          <w:trHeight w:val="27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6</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Замена измерительных приборов.</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r w:rsidRPr="00CF5A3A">
              <w:rPr>
                <w:rFonts w:ascii="Times New Roman" w:eastAsia="Times New Roman" w:hAnsi="Times New Roman" w:cs="Times New Roman"/>
                <w:color w:val="000000"/>
                <w:lang w:eastAsia="ru-RU"/>
              </w:rPr>
              <w:t xml:space="preserve">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2 360,00</w:t>
            </w:r>
          </w:p>
        </w:tc>
      </w:tr>
      <w:tr w:rsidR="00E60DB4" w:rsidRPr="00CF5A3A" w:rsidTr="009E02E1">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7</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 Замена патрубков топливной системы.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2 000,00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2 360,00</w:t>
            </w:r>
          </w:p>
        </w:tc>
      </w:tr>
      <w:tr w:rsidR="00E60DB4" w:rsidRPr="00CF5A3A" w:rsidTr="009E02E1">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8</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 Замена патрубков масляной системы.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2 000,00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2 360,00</w:t>
            </w:r>
          </w:p>
        </w:tc>
      </w:tr>
      <w:tr w:rsidR="00E60DB4" w:rsidRPr="00CF5A3A" w:rsidTr="009E02E1">
        <w:trPr>
          <w:gridAfter w:val="1"/>
          <w:wAfter w:w="709" w:type="dxa"/>
          <w:trHeight w:val="27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9</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 Ремонт системы возбуждения.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r w:rsidRPr="00CF5A3A">
              <w:rPr>
                <w:rFonts w:ascii="Times New Roman" w:eastAsia="Times New Roman" w:hAnsi="Times New Roman" w:cs="Times New Roman"/>
                <w:color w:val="000000"/>
                <w:lang w:eastAsia="ru-RU"/>
              </w:rPr>
              <w:t xml:space="preserve"> 000,00  </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2 360,00</w:t>
            </w:r>
          </w:p>
        </w:tc>
      </w:tr>
      <w:tr w:rsidR="00E60DB4" w:rsidRPr="00CF5A3A" w:rsidTr="009E02E1">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10</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Диагностика с разборкой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10 000,00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11 800,00  </w:t>
            </w:r>
          </w:p>
        </w:tc>
      </w:tr>
      <w:tr w:rsidR="00E60DB4" w:rsidRPr="00CF5A3A" w:rsidTr="009E02E1">
        <w:trPr>
          <w:gridAfter w:val="1"/>
          <w:wAfter w:w="709" w:type="dxa"/>
          <w:trHeight w:val="32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11</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(ремонт) термостата подогрева охлаждающей жидкости.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Pr="00CF5A3A">
              <w:rPr>
                <w:rFonts w:ascii="Times New Roman" w:eastAsia="Times New Roman" w:hAnsi="Times New Roman" w:cs="Times New Roman"/>
                <w:color w:val="000000"/>
                <w:lang w:eastAsia="ru-RU"/>
              </w:rPr>
              <w:t xml:space="preserve"> 600,00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5 428,00</w:t>
            </w:r>
            <w:r w:rsidRPr="00CF5A3A">
              <w:rPr>
                <w:rFonts w:ascii="Times New Roman" w:eastAsia="Times New Roman" w:hAnsi="Times New Roman" w:cs="Times New Roman"/>
                <w:color w:val="000000"/>
                <w:lang w:eastAsia="ru-RU"/>
              </w:rPr>
              <w:t xml:space="preserve">  </w:t>
            </w:r>
          </w:p>
        </w:tc>
      </w:tr>
      <w:tr w:rsidR="00E60DB4" w:rsidRPr="00CF5A3A" w:rsidTr="009E02E1">
        <w:trPr>
          <w:gridAfter w:val="1"/>
          <w:wAfter w:w="709" w:type="dxa"/>
          <w:trHeight w:val="2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12</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топливного шланга высокого давления.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2 000,00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2 360,00  </w:t>
            </w:r>
          </w:p>
        </w:tc>
      </w:tr>
      <w:tr w:rsidR="00E60DB4" w:rsidRPr="00CF5A3A" w:rsidTr="009E02E1">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13</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медных шайб Д=10 мм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400,00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472,00  </w:t>
            </w:r>
          </w:p>
        </w:tc>
      </w:tr>
      <w:tr w:rsidR="00E60DB4" w:rsidRPr="00CF5A3A" w:rsidTr="009E02E1">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14</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 Замена медных шайб Д=12 мм.</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400,00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472,00  </w:t>
            </w:r>
          </w:p>
        </w:tc>
      </w:tr>
      <w:tr w:rsidR="00E60DB4" w:rsidRPr="00CF5A3A" w:rsidTr="009E02E1">
        <w:trPr>
          <w:gridAfter w:val="1"/>
          <w:wAfter w:w="709" w:type="dxa"/>
          <w:trHeight w:val="2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15</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топливной отводящей трубки с головками L=50 см.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600,00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708,00  </w:t>
            </w:r>
          </w:p>
        </w:tc>
      </w:tr>
      <w:tr w:rsidR="00E60DB4" w:rsidRPr="00CF5A3A" w:rsidTr="00D05327">
        <w:trPr>
          <w:gridAfter w:val="1"/>
          <w:wAfter w:w="709" w:type="dxa"/>
          <w:trHeight w:val="312"/>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топливного шланга Д-10 мм, L=12м.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1 000,00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1 180,00  </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Замена топливного крана.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1 000,00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1 180,00  </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Ремонт водяного насоса.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6</w:t>
            </w:r>
            <w:r w:rsidRPr="00CF5A3A">
              <w:rPr>
                <w:rFonts w:ascii="Times New Roman" w:eastAsia="Times New Roman" w:hAnsi="Times New Roman" w:cs="Times New Roman"/>
                <w:lang w:eastAsia="ru-RU"/>
              </w:rPr>
              <w:t xml:space="preserve"> 000,00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7 080,00</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Ремонт стартера. </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lang w:eastAsia="ru-RU"/>
              </w:rPr>
            </w:pPr>
            <w:r w:rsidRPr="00CF5A3A">
              <w:rPr>
                <w:rFonts w:ascii="Times New Roman" w:eastAsia="Times New Roman" w:hAnsi="Times New Roman" w:cs="Times New Roman"/>
                <w:lang w:eastAsia="ru-RU"/>
              </w:rPr>
              <w:t xml:space="preserve">6 000,00  </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 xml:space="preserve">7 080,00  </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Снятие, </w:t>
            </w:r>
            <w:r w:rsidRPr="00CF5A3A">
              <w:rPr>
                <w:rFonts w:ascii="Times New Roman" w:eastAsia="Times New Roman" w:hAnsi="Times New Roman" w:cs="Times New Roman"/>
                <w:color w:val="000000"/>
                <w:lang w:eastAsia="ru-RU"/>
              </w:rPr>
              <w:t>установка и диагностирование навесного оборудования (турбины, генератора и т.п.)</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lang w:eastAsia="ru-RU"/>
              </w:rPr>
            </w:pPr>
            <w:r w:rsidRPr="00CF5A3A">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000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900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87"/>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39451D">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Диагностика и ремонт панели управления ДГУ</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500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310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Диагностика и ремонт панели АВР</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500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310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52"/>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Ремонт топливной аппаратуры</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12</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000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160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Диагностика и ремонт генератора переменного тока</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500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310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Проверка ТНВД</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700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826</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Снятие/установка ТНВД пучковый</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500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490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Ремонт ТНВД рядный (за один цилиндр)</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600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3</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068</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Снятие/установка форсунки (1шт.)</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590</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79"/>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Проверка форсунки</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118</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5104" w:type="dxa"/>
            <w:tcBorders>
              <w:top w:val="nil"/>
              <w:left w:val="nil"/>
              <w:bottom w:val="single" w:sz="4" w:space="0" w:color="auto"/>
              <w:right w:val="single" w:sz="4" w:space="0" w:color="auto"/>
            </w:tcBorders>
            <w:shd w:val="clear" w:color="auto" w:fill="auto"/>
            <w:noWrap/>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Ремонт форсунки</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300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354</w:t>
            </w:r>
            <w:r>
              <w:rPr>
                <w:rFonts w:ascii="Times New Roman" w:eastAsia="Times New Roman" w:hAnsi="Times New Roman" w:cs="Times New Roman"/>
                <w:color w:val="000000"/>
                <w:lang w:eastAsia="ru-RU"/>
              </w:rPr>
              <w:t>,00</w:t>
            </w:r>
          </w:p>
        </w:tc>
      </w:tr>
      <w:tr w:rsidR="00E60DB4" w:rsidRPr="00CF5A3A" w:rsidTr="00D05327">
        <w:trPr>
          <w:gridAfter w:val="1"/>
          <w:wAfter w:w="70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E60DB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p>
        </w:tc>
        <w:tc>
          <w:tcPr>
            <w:tcW w:w="5104" w:type="dxa"/>
            <w:tcBorders>
              <w:top w:val="nil"/>
              <w:left w:val="nil"/>
              <w:bottom w:val="single" w:sz="4" w:space="0" w:color="auto"/>
              <w:right w:val="single" w:sz="4" w:space="0" w:color="auto"/>
            </w:tcBorders>
            <w:shd w:val="clear" w:color="auto" w:fill="auto"/>
            <w:vAlign w:val="bottom"/>
            <w:hideMark/>
          </w:tcPr>
          <w:p w:rsidR="00E60DB4" w:rsidRPr="00CF5A3A" w:rsidRDefault="00E60DB4" w:rsidP="00E60DB4">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Пуско-наладочные работы</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7</w:t>
            </w:r>
            <w:r>
              <w:rPr>
                <w:rFonts w:ascii="Times New Roman" w:eastAsia="Times New Roman" w:hAnsi="Times New Roman" w:cs="Times New Roman"/>
                <w:color w:val="000000"/>
                <w:lang w:eastAsia="ru-RU"/>
              </w:rPr>
              <w:t> </w:t>
            </w:r>
            <w:r w:rsidRPr="00CF5A3A">
              <w:rPr>
                <w:rFonts w:ascii="Times New Roman" w:eastAsia="Times New Roman" w:hAnsi="Times New Roman" w:cs="Times New Roman"/>
                <w:color w:val="000000"/>
                <w:lang w:eastAsia="ru-RU"/>
              </w:rPr>
              <w:t>000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E60DB4">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 xml:space="preserve"> </w:t>
            </w:r>
            <w:r w:rsidRPr="00CF5A3A">
              <w:rPr>
                <w:rFonts w:ascii="Times New Roman" w:eastAsia="Times New Roman" w:hAnsi="Times New Roman" w:cs="Times New Roman"/>
                <w:color w:val="000000"/>
                <w:lang w:eastAsia="ru-RU"/>
              </w:rPr>
              <w:t>260</w:t>
            </w:r>
            <w:r>
              <w:rPr>
                <w:rFonts w:ascii="Times New Roman" w:eastAsia="Times New Roman" w:hAnsi="Times New Roman" w:cs="Times New Roman"/>
                <w:color w:val="000000"/>
                <w:lang w:eastAsia="ru-RU"/>
              </w:rPr>
              <w:t>,00</w:t>
            </w:r>
          </w:p>
        </w:tc>
      </w:tr>
      <w:tr w:rsidR="00E60DB4" w:rsidRPr="00CF5A3A" w:rsidTr="00DC2F04">
        <w:trPr>
          <w:gridAfter w:val="1"/>
          <w:wAfter w:w="709" w:type="dxa"/>
          <w:trHeight w:val="428"/>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0532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9E02E1">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Регулировка клапанов</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9E02E1">
            <w:pPr>
              <w:spacing w:after="0" w:line="240" w:lineRule="auto"/>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w:t>
            </w:r>
            <w:r w:rsidRPr="00CF5A3A">
              <w:rPr>
                <w:rFonts w:ascii="Times New Roman" w:eastAsia="Times New Roman" w:hAnsi="Times New Roman" w:cs="Times New Roman"/>
                <w:color w:val="000000"/>
                <w:lang w:eastAsia="ru-RU"/>
              </w:rPr>
              <w:t>200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1 416,00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5104" w:type="dxa"/>
            <w:tcBorders>
              <w:top w:val="nil"/>
              <w:left w:val="nil"/>
              <w:bottom w:val="single" w:sz="4" w:space="0" w:color="auto"/>
              <w:right w:val="single" w:sz="4" w:space="0" w:color="auto"/>
            </w:tcBorders>
            <w:shd w:val="clear" w:color="auto" w:fill="auto"/>
            <w:vAlign w:val="center"/>
            <w:hideMark/>
          </w:tcPr>
          <w:p w:rsidR="00E60DB4" w:rsidRPr="00CF5A3A" w:rsidRDefault="00E60DB4" w:rsidP="00D0532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ДГУ АД-100-</w:t>
            </w:r>
            <w:r w:rsidR="0039451D">
              <w:rPr>
                <w:rFonts w:ascii="Times New Roman" w:eastAsia="Times New Roman" w:hAnsi="Times New Roman" w:cs="Times New Roman"/>
                <w:color w:val="000000"/>
                <w:lang w:eastAsia="ru-RU"/>
              </w:rPr>
              <w:t>Т400</w:t>
            </w:r>
          </w:p>
        </w:tc>
        <w:tc>
          <w:tcPr>
            <w:tcW w:w="676" w:type="dxa"/>
            <w:tcBorders>
              <w:top w:val="nil"/>
              <w:left w:val="nil"/>
              <w:bottom w:val="single" w:sz="4" w:space="0" w:color="auto"/>
              <w:right w:val="single" w:sz="4" w:space="0" w:color="auto"/>
            </w:tcBorders>
            <w:shd w:val="clear" w:color="auto" w:fill="auto"/>
            <w:noWrap/>
            <w:vAlign w:val="center"/>
            <w:hideMark/>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DC2F04">
            <w:pPr>
              <w:spacing w:after="0" w:line="240" w:lineRule="auto"/>
              <w:jc w:val="center"/>
              <w:rPr>
                <w:rFonts w:ascii="Times New Roman" w:eastAsia="Times New Roman" w:hAnsi="Times New Roman" w:cs="Times New Roman"/>
                <w:color w:val="000000"/>
                <w:lang w:eastAsia="ru-RU"/>
              </w:rPr>
            </w:pPr>
            <w:r w:rsidRPr="008101D4">
              <w:rPr>
                <w:rFonts w:ascii="Times New Roman" w:eastAsia="Times New Roman" w:hAnsi="Times New Roman" w:cs="Times New Roman"/>
                <w:color w:val="000000"/>
                <w:lang w:eastAsia="ru-RU"/>
              </w:rPr>
              <w:t>45</w:t>
            </w:r>
            <w:r>
              <w:rPr>
                <w:rFonts w:ascii="Times New Roman" w:eastAsia="Times New Roman" w:hAnsi="Times New Roman" w:cs="Times New Roman"/>
                <w:color w:val="000000"/>
                <w:lang w:eastAsia="ru-RU"/>
              </w:rPr>
              <w:t> </w:t>
            </w:r>
            <w:r w:rsidRPr="008101D4">
              <w:rPr>
                <w:rFonts w:ascii="Times New Roman" w:eastAsia="Times New Roman" w:hAnsi="Times New Roman" w:cs="Times New Roman"/>
                <w:color w:val="000000"/>
                <w:lang w:eastAsia="ru-RU"/>
              </w:rPr>
              <w:t>840</w:t>
            </w:r>
            <w:r>
              <w:rPr>
                <w:rFonts w:ascii="Times New Roman" w:eastAsia="Times New Roman" w:hAnsi="Times New Roman" w:cs="Times New Roman"/>
                <w:color w:val="000000"/>
                <w:lang w:eastAsia="ru-RU"/>
              </w:rPr>
              <w:t>,00</w:t>
            </w:r>
          </w:p>
        </w:tc>
        <w:tc>
          <w:tcPr>
            <w:tcW w:w="1701" w:type="dxa"/>
            <w:tcBorders>
              <w:top w:val="nil"/>
              <w:left w:val="nil"/>
              <w:bottom w:val="single" w:sz="4" w:space="0" w:color="auto"/>
              <w:right w:val="single" w:sz="4" w:space="0" w:color="auto"/>
            </w:tcBorders>
            <w:shd w:val="clear" w:color="auto" w:fill="auto"/>
            <w:noWrap/>
            <w:vAlign w:val="center"/>
            <w:hideMark/>
          </w:tcPr>
          <w:p w:rsidR="00E60DB4" w:rsidRPr="00CF5A3A"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54 091,00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5104" w:type="dxa"/>
            <w:tcBorders>
              <w:top w:val="nil"/>
              <w:left w:val="nil"/>
              <w:bottom w:val="single" w:sz="4" w:space="0" w:color="auto"/>
              <w:right w:val="single" w:sz="4" w:space="0" w:color="auto"/>
            </w:tcBorders>
            <w:shd w:val="clear" w:color="auto" w:fill="auto"/>
            <w:vAlign w:val="center"/>
          </w:tcPr>
          <w:p w:rsidR="00E60DB4" w:rsidRPr="00CF5A3A" w:rsidRDefault="00E60DB4" w:rsidP="00D05327">
            <w:pPr>
              <w:spacing w:after="0" w:line="240" w:lineRule="auto"/>
              <w:rPr>
                <w:rFonts w:ascii="Times New Roman" w:eastAsia="Times New Roman" w:hAnsi="Times New Roman" w:cs="Times New Roman"/>
                <w:color w:val="000000"/>
                <w:lang w:eastAsia="ru-RU"/>
              </w:rPr>
            </w:pPr>
            <w:r w:rsidRPr="00705250">
              <w:rPr>
                <w:rFonts w:ascii="Times New Roman" w:eastAsia="Times New Roman" w:hAnsi="Times New Roman" w:cs="Times New Roman"/>
                <w:color w:val="000000"/>
                <w:lang w:eastAsia="ru-RU"/>
              </w:rPr>
              <w:t>Техническое обслуживание</w:t>
            </w:r>
            <w:r>
              <w:rPr>
                <w:rFonts w:ascii="Times New Roman" w:eastAsia="Times New Roman" w:hAnsi="Times New Roman" w:cs="Times New Roman"/>
                <w:color w:val="000000"/>
                <w:lang w:eastAsia="ru-RU"/>
              </w:rPr>
              <w:t xml:space="preserve"> </w:t>
            </w:r>
            <w:r w:rsidRPr="008101D4">
              <w:rPr>
                <w:rFonts w:ascii="Times New Roman" w:eastAsia="Times New Roman" w:hAnsi="Times New Roman" w:cs="Times New Roman"/>
                <w:color w:val="000000"/>
                <w:lang w:eastAsia="ru-RU"/>
              </w:rPr>
              <w:t>ДГУ 3003-Л</w:t>
            </w:r>
            <w:r w:rsidRPr="00705250">
              <w:rPr>
                <w:rFonts w:ascii="Times New Roman" w:eastAsia="Times New Roman" w:hAnsi="Times New Roman" w:cs="Times New Roman"/>
                <w:color w:val="000000"/>
                <w:lang w:eastAsia="ru-RU"/>
              </w:rPr>
              <w:t xml:space="preserve"> </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29 900,00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35 282,00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ДГА-3-24М</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20 420,00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24 095,00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36</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АД60С-Т400-1Р</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17 420,00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20 555,60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АД306Т</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21 180,00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24 992,40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JCB J275X</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50 840,00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59 991,20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АСДА-200</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50 840,00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59 991,20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ADR -68</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33 900,00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40 002,00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8101D4">
              <w:rPr>
                <w:rFonts w:ascii="Times New Roman" w:eastAsia="Times New Roman" w:hAnsi="Times New Roman" w:cs="Times New Roman"/>
                <w:color w:val="000000"/>
                <w:lang w:eastAsia="ru-RU"/>
              </w:rPr>
              <w:t>АД-30</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26 100,00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30 798,00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5104" w:type="dxa"/>
            <w:tcBorders>
              <w:top w:val="nil"/>
              <w:left w:val="nil"/>
              <w:bottom w:val="single" w:sz="4" w:space="0" w:color="auto"/>
              <w:right w:val="single" w:sz="4" w:space="0" w:color="auto"/>
            </w:tcBorders>
            <w:shd w:val="clear" w:color="auto" w:fill="auto"/>
            <w:vAlign w:val="center"/>
          </w:tcPr>
          <w:p w:rsidR="00E60DB4" w:rsidRDefault="00E60DB4" w:rsidP="00DC2F04">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A417F2">
              <w:rPr>
                <w:rFonts w:ascii="Times New Roman" w:eastAsia="Times New Roman" w:hAnsi="Times New Roman" w:cs="Times New Roman"/>
                <w:color w:val="000000"/>
                <w:lang w:eastAsia="ru-RU"/>
              </w:rPr>
              <w:t>G45-X</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28 500,00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33 630,00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Pr>
                <w:rFonts w:ascii="Times New Roman" w:eastAsia="Times New Roman" w:hAnsi="Times New Roman" w:cs="Times New Roman"/>
                <w:color w:val="000000"/>
                <w:lang w:eastAsia="ru-RU"/>
              </w:rPr>
              <w:t>АДА 15-Т400/230</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12 700,00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14 986,00</w:t>
            </w:r>
          </w:p>
        </w:tc>
      </w:tr>
      <w:tr w:rsidR="00E60DB4" w:rsidRPr="00CF5A3A" w:rsidTr="00DC2F04">
        <w:trPr>
          <w:gridAfter w:val="1"/>
          <w:wAfter w:w="709" w:type="dxa"/>
          <w:trHeight w:val="453"/>
        </w:trPr>
        <w:tc>
          <w:tcPr>
            <w:tcW w:w="709" w:type="dxa"/>
            <w:tcBorders>
              <w:top w:val="nil"/>
              <w:left w:val="single" w:sz="4" w:space="0" w:color="auto"/>
              <w:bottom w:val="single" w:sz="4" w:space="0" w:color="auto"/>
              <w:right w:val="single" w:sz="4" w:space="0" w:color="auto"/>
            </w:tcBorders>
            <w:shd w:val="clear" w:color="auto" w:fill="auto"/>
            <w:noWrap/>
            <w:vAlign w:val="center"/>
          </w:tcPr>
          <w:p w:rsidR="00E60DB4" w:rsidRPr="00CF5A3A" w:rsidRDefault="00D05327"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w:t>
            </w:r>
          </w:p>
        </w:tc>
        <w:tc>
          <w:tcPr>
            <w:tcW w:w="5104" w:type="dxa"/>
            <w:tcBorders>
              <w:top w:val="nil"/>
              <w:left w:val="nil"/>
              <w:bottom w:val="single" w:sz="4" w:space="0" w:color="auto"/>
              <w:right w:val="single" w:sz="4" w:space="0" w:color="auto"/>
            </w:tcBorders>
            <w:shd w:val="clear" w:color="auto" w:fill="auto"/>
            <w:vAlign w:val="bottom"/>
          </w:tcPr>
          <w:p w:rsidR="00E60DB4" w:rsidRDefault="00E60DB4" w:rsidP="00D05327">
            <w:pPr>
              <w:spacing w:line="240" w:lineRule="auto"/>
            </w:pPr>
            <w:r w:rsidRPr="00705250">
              <w:rPr>
                <w:rFonts w:ascii="Times New Roman" w:eastAsia="Times New Roman" w:hAnsi="Times New Roman" w:cs="Times New Roman"/>
                <w:color w:val="000000"/>
                <w:lang w:eastAsia="ru-RU"/>
              </w:rPr>
              <w:t xml:space="preserve">Техническое обслуживание </w:t>
            </w:r>
            <w:r w:rsidRPr="00A417F2">
              <w:rPr>
                <w:rFonts w:ascii="Times New Roman" w:eastAsia="Times New Roman" w:hAnsi="Times New Roman" w:cs="Times New Roman"/>
                <w:color w:val="000000"/>
                <w:lang w:eastAsia="ru-RU"/>
              </w:rPr>
              <w:t>ДГА/3/48 М2</w:t>
            </w:r>
          </w:p>
        </w:tc>
        <w:tc>
          <w:tcPr>
            <w:tcW w:w="676" w:type="dxa"/>
            <w:tcBorders>
              <w:top w:val="nil"/>
              <w:left w:val="nil"/>
              <w:bottom w:val="single" w:sz="4" w:space="0" w:color="auto"/>
              <w:right w:val="single" w:sz="4" w:space="0" w:color="auto"/>
            </w:tcBorders>
            <w:shd w:val="clear" w:color="auto" w:fill="auto"/>
            <w:noWrap/>
            <w:vAlign w:val="center"/>
          </w:tcPr>
          <w:p w:rsidR="00E60DB4" w:rsidRDefault="00E60DB4" w:rsidP="00D05327">
            <w:pPr>
              <w:spacing w:line="240" w:lineRule="auto"/>
            </w:pPr>
            <w:r w:rsidRPr="00575373">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32 370,00</w:t>
            </w:r>
          </w:p>
        </w:tc>
        <w:tc>
          <w:tcPr>
            <w:tcW w:w="1701" w:type="dxa"/>
            <w:tcBorders>
              <w:top w:val="nil"/>
              <w:left w:val="nil"/>
              <w:bottom w:val="single" w:sz="4" w:space="0" w:color="auto"/>
              <w:right w:val="single" w:sz="4" w:space="0" w:color="auto"/>
            </w:tcBorders>
            <w:shd w:val="clear" w:color="auto" w:fill="auto"/>
            <w:noWrap/>
            <w:vAlign w:val="center"/>
          </w:tcPr>
          <w:p w:rsidR="00E60DB4" w:rsidRDefault="00E60DB4" w:rsidP="00DC2F0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38 196,60</w:t>
            </w:r>
          </w:p>
        </w:tc>
      </w:tr>
      <w:tr w:rsidR="00CF5A3A" w:rsidRPr="00CF5A3A" w:rsidTr="009E02E1">
        <w:trPr>
          <w:trHeight w:val="288"/>
        </w:trPr>
        <w:tc>
          <w:tcPr>
            <w:tcW w:w="9782" w:type="dxa"/>
            <w:gridSpan w:val="5"/>
            <w:tcBorders>
              <w:top w:val="single" w:sz="4" w:space="0" w:color="auto"/>
              <w:left w:val="nil"/>
              <w:bottom w:val="nil"/>
              <w:right w:val="nil"/>
            </w:tcBorders>
            <w:shd w:val="clear" w:color="auto" w:fill="auto"/>
            <w:noWrap/>
            <w:vAlign w:val="bottom"/>
            <w:hideMark/>
          </w:tcPr>
          <w:p w:rsidR="003423D0" w:rsidRPr="003423D0" w:rsidRDefault="003423D0" w:rsidP="003423D0">
            <w:pPr>
              <w:spacing w:after="0" w:line="240" w:lineRule="auto"/>
              <w:jc w:val="both"/>
              <w:rPr>
                <w:rFonts w:ascii="Times New Roman" w:eastAsia="Times New Roman" w:hAnsi="Times New Roman" w:cs="Times New Roman"/>
                <w:color w:val="000000"/>
                <w:sz w:val="24"/>
                <w:szCs w:val="24"/>
                <w:lang w:eastAsia="ru-RU"/>
              </w:rPr>
            </w:pPr>
          </w:p>
          <w:p w:rsidR="00E60DB4" w:rsidRPr="00E60DB4" w:rsidRDefault="00E60DB4" w:rsidP="009E02E1">
            <w:pPr>
              <w:pStyle w:val="affff1"/>
              <w:ind w:left="34"/>
              <w:jc w:val="both"/>
              <w:rPr>
                <w:color w:val="000000"/>
              </w:rPr>
            </w:pPr>
          </w:p>
        </w:tc>
        <w:tc>
          <w:tcPr>
            <w:tcW w:w="709" w:type="dxa"/>
            <w:tcBorders>
              <w:top w:val="nil"/>
              <w:left w:val="nil"/>
              <w:bottom w:val="nil"/>
              <w:right w:val="nil"/>
            </w:tcBorders>
            <w:shd w:val="clear" w:color="auto" w:fill="auto"/>
            <w:noWrap/>
            <w:vAlign w:val="bottom"/>
            <w:hideMark/>
          </w:tcPr>
          <w:p w:rsidR="00CF5A3A" w:rsidRPr="00CF5A3A" w:rsidRDefault="00CF5A3A" w:rsidP="003423D0">
            <w:pPr>
              <w:spacing w:after="0" w:line="240" w:lineRule="auto"/>
              <w:jc w:val="both"/>
              <w:rPr>
                <w:rFonts w:ascii="Times New Roman" w:eastAsia="Times New Roman" w:hAnsi="Times New Roman" w:cs="Times New Roman"/>
                <w:color w:val="000000"/>
                <w:sz w:val="24"/>
                <w:szCs w:val="24"/>
                <w:lang w:eastAsia="ru-RU"/>
              </w:rPr>
            </w:pPr>
          </w:p>
        </w:tc>
      </w:tr>
    </w:tbl>
    <w:p w:rsidR="00CF5A3A" w:rsidRDefault="00CF5A3A" w:rsidP="00BB08D7">
      <w:pPr>
        <w:spacing w:after="0" w:line="240" w:lineRule="auto"/>
        <w:jc w:val="right"/>
        <w:rPr>
          <w:rFonts w:ascii="Times New Roman" w:hAnsi="Times New Roman" w:cs="Times New Roman"/>
          <w:b/>
          <w:bCs/>
          <w:sz w:val="24"/>
          <w:szCs w:val="24"/>
          <w:lang w:eastAsia="ru-RU"/>
        </w:rPr>
      </w:pPr>
    </w:p>
    <w:p w:rsidR="003423D0" w:rsidRDefault="003423D0" w:rsidP="00BB08D7">
      <w:pPr>
        <w:spacing w:after="0" w:line="240" w:lineRule="auto"/>
        <w:jc w:val="right"/>
        <w:rPr>
          <w:rFonts w:ascii="Times New Roman" w:hAnsi="Times New Roman" w:cs="Times New Roman"/>
          <w:b/>
          <w:bCs/>
          <w:sz w:val="24"/>
          <w:szCs w:val="24"/>
          <w:lang w:eastAsia="ru-RU"/>
        </w:rPr>
      </w:pPr>
    </w:p>
    <w:p w:rsidR="003423D0" w:rsidRDefault="003423D0" w:rsidP="00BB08D7">
      <w:pPr>
        <w:spacing w:after="0" w:line="240" w:lineRule="auto"/>
        <w:jc w:val="right"/>
        <w:rPr>
          <w:rFonts w:ascii="Times New Roman" w:hAnsi="Times New Roman" w:cs="Times New Roman"/>
          <w:b/>
          <w:bCs/>
          <w:sz w:val="24"/>
          <w:szCs w:val="24"/>
          <w:lang w:eastAsia="ru-RU"/>
        </w:rPr>
      </w:pPr>
    </w:p>
    <w:tbl>
      <w:tblPr>
        <w:tblW w:w="9545" w:type="dxa"/>
        <w:tblInd w:w="2" w:type="dxa"/>
        <w:tblLayout w:type="fixed"/>
        <w:tblCellMar>
          <w:left w:w="283" w:type="dxa"/>
          <w:right w:w="283" w:type="dxa"/>
        </w:tblCellMar>
        <w:tblLook w:val="0000" w:firstRow="0" w:lastRow="0" w:firstColumn="0" w:lastColumn="0" w:noHBand="0" w:noVBand="0"/>
      </w:tblPr>
      <w:tblGrid>
        <w:gridCol w:w="4820"/>
        <w:gridCol w:w="4725"/>
      </w:tblGrid>
      <w:tr w:rsidR="003423D0" w:rsidRPr="00216D25" w:rsidTr="0039451D">
        <w:trPr>
          <w:cantSplit/>
          <w:trHeight w:val="229"/>
        </w:trPr>
        <w:tc>
          <w:tcPr>
            <w:tcW w:w="4820" w:type="dxa"/>
            <w:tcBorders>
              <w:left w:val="nil"/>
              <w:right w:val="nil"/>
            </w:tcBorders>
          </w:tcPr>
          <w:p w:rsidR="003423D0" w:rsidRDefault="003423D0" w:rsidP="00911BF7">
            <w:pPr>
              <w:spacing w:after="0" w:line="240" w:lineRule="auto"/>
              <w:rPr>
                <w:rFonts w:ascii="Times New Roman" w:hAnsi="Times New Roman" w:cs="Times New Roman"/>
                <w:b/>
                <w:bCs/>
                <w:sz w:val="24"/>
                <w:szCs w:val="24"/>
                <w:lang w:eastAsia="ru-RU"/>
              </w:rPr>
            </w:pPr>
          </w:p>
          <w:p w:rsidR="003423D0" w:rsidRPr="00BB08D7" w:rsidRDefault="003423D0" w:rsidP="00911BF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3423D0" w:rsidRDefault="003423D0" w:rsidP="00911BF7">
            <w:pPr>
              <w:spacing w:after="0" w:line="240" w:lineRule="auto"/>
              <w:rPr>
                <w:rFonts w:ascii="Times New Roman" w:hAnsi="Times New Roman" w:cs="Times New Roman"/>
                <w:b/>
                <w:bCs/>
                <w:sz w:val="24"/>
                <w:szCs w:val="24"/>
                <w:lang w:eastAsia="ru-RU"/>
              </w:rPr>
            </w:pPr>
          </w:p>
          <w:p w:rsidR="003423D0" w:rsidRDefault="003423D0" w:rsidP="00911BF7">
            <w:pPr>
              <w:spacing w:after="0" w:line="240" w:lineRule="auto"/>
              <w:rPr>
                <w:rFonts w:ascii="Times New Roman" w:hAnsi="Times New Roman" w:cs="Times New Roman"/>
                <w:b/>
                <w:bCs/>
                <w:sz w:val="24"/>
                <w:szCs w:val="24"/>
                <w:lang w:eastAsia="ru-RU"/>
              </w:rPr>
            </w:pPr>
          </w:p>
          <w:p w:rsidR="003423D0" w:rsidRPr="00BB08D7" w:rsidRDefault="003423D0" w:rsidP="00911BF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Заказчик</w:t>
            </w:r>
          </w:p>
          <w:p w:rsidR="003423D0" w:rsidRPr="00BB08D7" w:rsidRDefault="003423D0" w:rsidP="00911BF7">
            <w:pPr>
              <w:spacing w:after="0" w:line="240" w:lineRule="auto"/>
              <w:rPr>
                <w:rFonts w:ascii="Times New Roman" w:hAnsi="Times New Roman" w:cs="Times New Roman"/>
                <w:b/>
                <w:bCs/>
                <w:sz w:val="24"/>
                <w:szCs w:val="24"/>
                <w:lang w:eastAsia="ru-RU"/>
              </w:rPr>
            </w:pPr>
          </w:p>
          <w:p w:rsidR="003423D0" w:rsidRPr="00BB08D7" w:rsidRDefault="003423D0" w:rsidP="00911BF7">
            <w:pPr>
              <w:spacing w:after="0" w:line="240" w:lineRule="auto"/>
              <w:rPr>
                <w:rFonts w:ascii="Times New Roman" w:hAnsi="Times New Roman" w:cs="Times New Roman"/>
                <w:b/>
                <w:bCs/>
                <w:sz w:val="24"/>
                <w:szCs w:val="24"/>
                <w:lang w:eastAsia="ru-RU"/>
              </w:rPr>
            </w:pPr>
          </w:p>
          <w:p w:rsidR="003423D0" w:rsidRPr="00BB08D7" w:rsidRDefault="003423D0" w:rsidP="00911BF7">
            <w:pPr>
              <w:spacing w:after="0" w:line="240" w:lineRule="auto"/>
              <w:rPr>
                <w:rFonts w:ascii="Times New Roman" w:hAnsi="Times New Roman" w:cs="Times New Roman"/>
                <w:b/>
                <w:bCs/>
                <w:sz w:val="24"/>
                <w:szCs w:val="24"/>
                <w:lang w:eastAsia="ru-RU"/>
              </w:rPr>
            </w:pPr>
          </w:p>
          <w:p w:rsidR="003423D0" w:rsidRPr="00BB08D7" w:rsidRDefault="003423D0" w:rsidP="00911BF7">
            <w:pPr>
              <w:spacing w:after="0" w:line="240" w:lineRule="auto"/>
              <w:rPr>
                <w:rFonts w:ascii="Times New Roman" w:hAnsi="Times New Roman" w:cs="Times New Roman"/>
                <w:b/>
                <w:bCs/>
                <w:sz w:val="24"/>
                <w:szCs w:val="24"/>
                <w:lang w:eastAsia="ru-RU"/>
              </w:rPr>
            </w:pPr>
          </w:p>
        </w:tc>
        <w:tc>
          <w:tcPr>
            <w:tcW w:w="4725" w:type="dxa"/>
            <w:tcBorders>
              <w:left w:val="nil"/>
              <w:right w:val="nil"/>
            </w:tcBorders>
          </w:tcPr>
          <w:p w:rsidR="003423D0" w:rsidRDefault="003423D0" w:rsidP="00911BF7"/>
          <w:p w:rsidR="003423D0" w:rsidRDefault="003423D0" w:rsidP="00911BF7"/>
          <w:tbl>
            <w:tblPr>
              <w:tblW w:w="4725" w:type="dxa"/>
              <w:tblLayout w:type="fixed"/>
              <w:tblCellMar>
                <w:left w:w="283" w:type="dxa"/>
                <w:right w:w="283" w:type="dxa"/>
              </w:tblCellMar>
              <w:tblLook w:val="0000" w:firstRow="0" w:lastRow="0" w:firstColumn="0" w:lastColumn="0" w:noHBand="0" w:noVBand="0"/>
            </w:tblPr>
            <w:tblGrid>
              <w:gridCol w:w="4725"/>
            </w:tblGrid>
            <w:tr w:rsidR="003423D0" w:rsidRPr="00216D25" w:rsidTr="0039451D">
              <w:trPr>
                <w:cantSplit/>
                <w:trHeight w:val="229"/>
              </w:trPr>
              <w:tc>
                <w:tcPr>
                  <w:tcW w:w="4725" w:type="dxa"/>
                  <w:tcBorders>
                    <w:left w:val="nil"/>
                    <w:right w:val="nil"/>
                  </w:tcBorders>
                </w:tcPr>
                <w:p w:rsidR="003423D0" w:rsidRPr="00BB08D7" w:rsidRDefault="003423D0" w:rsidP="00911BF7">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3423D0" w:rsidRPr="00BB08D7" w:rsidRDefault="003423D0" w:rsidP="00911BF7">
                  <w:pPr>
                    <w:spacing w:after="0" w:line="240" w:lineRule="auto"/>
                    <w:jc w:val="both"/>
                    <w:rPr>
                      <w:rFonts w:ascii="Times New Roman" w:hAnsi="Times New Roman" w:cs="Times New Roman"/>
                      <w:b/>
                      <w:bCs/>
                      <w:sz w:val="24"/>
                      <w:szCs w:val="24"/>
                      <w:lang w:eastAsia="ru-RU"/>
                    </w:rPr>
                  </w:pPr>
                </w:p>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r w:rsidR="003423D0" w:rsidRPr="00216D25" w:rsidTr="0039451D">
        <w:trPr>
          <w:cantSplit/>
          <w:trHeight w:val="1405"/>
        </w:trPr>
        <w:tc>
          <w:tcPr>
            <w:tcW w:w="4820" w:type="dxa"/>
            <w:tcBorders>
              <w:top w:val="nil"/>
              <w:left w:val="nil"/>
              <w:bottom w:val="nil"/>
              <w:right w:val="nil"/>
            </w:tcBorders>
          </w:tcPr>
          <w:p w:rsidR="003423D0" w:rsidRPr="00BB08D7" w:rsidRDefault="003423D0" w:rsidP="00911BF7">
            <w:pPr>
              <w:spacing w:after="0" w:line="240" w:lineRule="auto"/>
              <w:jc w:val="center"/>
              <w:rPr>
                <w:rFonts w:ascii="Times New Roman" w:hAnsi="Times New Roman" w:cs="Times New Roman"/>
                <w:sz w:val="24"/>
                <w:szCs w:val="24"/>
                <w:lang w:eastAsia="ru-RU"/>
              </w:rPr>
            </w:pPr>
          </w:p>
          <w:p w:rsidR="003423D0" w:rsidRPr="00BB08D7" w:rsidRDefault="003423D0" w:rsidP="0039451D">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w:t>
            </w:r>
            <w:r w:rsidR="0039451D">
              <w:rPr>
                <w:rFonts w:ascii="Times New Roman" w:hAnsi="Times New Roman" w:cs="Times New Roman"/>
                <w:sz w:val="24"/>
                <w:szCs w:val="24"/>
                <w:lang w:eastAsia="ru-RU"/>
              </w:rPr>
              <w:t xml:space="preserve">   </w:t>
            </w:r>
          </w:p>
          <w:p w:rsidR="003423D0" w:rsidRPr="00BB08D7" w:rsidRDefault="003423D0" w:rsidP="00911BF7">
            <w:pPr>
              <w:spacing w:after="0" w:line="240" w:lineRule="auto"/>
              <w:jc w:val="center"/>
              <w:rPr>
                <w:rFonts w:ascii="Times New Roman" w:hAnsi="Times New Roman" w:cs="Times New Roman"/>
                <w:sz w:val="24"/>
                <w:szCs w:val="24"/>
                <w:lang w:eastAsia="ru-RU"/>
              </w:rPr>
            </w:pPr>
          </w:p>
          <w:p w:rsidR="003423D0" w:rsidRPr="00BB08D7" w:rsidRDefault="003423D0" w:rsidP="00911BF7">
            <w:pPr>
              <w:spacing w:after="0" w:line="240" w:lineRule="auto"/>
              <w:jc w:val="center"/>
              <w:rPr>
                <w:rFonts w:ascii="Times New Roman" w:hAnsi="Times New Roman" w:cs="Times New Roman"/>
                <w:sz w:val="24"/>
                <w:szCs w:val="24"/>
                <w:lang w:eastAsia="ru-RU"/>
              </w:rPr>
            </w:pPr>
          </w:p>
          <w:p w:rsidR="003423D0" w:rsidRPr="00BB08D7" w:rsidRDefault="003423D0" w:rsidP="00911BF7">
            <w:pPr>
              <w:spacing w:after="0" w:line="240" w:lineRule="auto"/>
              <w:jc w:val="center"/>
              <w:rPr>
                <w:rFonts w:ascii="Times New Roman" w:hAnsi="Times New Roman" w:cs="Times New Roman"/>
                <w:sz w:val="24"/>
                <w:szCs w:val="24"/>
                <w:lang w:eastAsia="ru-RU"/>
              </w:rPr>
            </w:pPr>
          </w:p>
        </w:tc>
        <w:tc>
          <w:tcPr>
            <w:tcW w:w="4725" w:type="dxa"/>
            <w:tcBorders>
              <w:top w:val="nil"/>
              <w:left w:val="nil"/>
              <w:bottom w:val="nil"/>
              <w:right w:val="nil"/>
            </w:tcBorders>
          </w:tcPr>
          <w:p w:rsidR="003423D0" w:rsidRPr="00BB08D7" w:rsidRDefault="003423D0" w:rsidP="00911BF7">
            <w:pPr>
              <w:spacing w:after="0" w:line="240" w:lineRule="auto"/>
              <w:jc w:val="center"/>
              <w:rPr>
                <w:rFonts w:ascii="Times New Roman" w:hAnsi="Times New Roman" w:cs="Times New Roman"/>
                <w:sz w:val="24"/>
                <w:szCs w:val="24"/>
                <w:lang w:eastAsia="ru-RU"/>
              </w:rPr>
            </w:pPr>
          </w:p>
          <w:p w:rsidR="003423D0" w:rsidRPr="00BB08D7" w:rsidRDefault="003423D0" w:rsidP="00911BF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3423D0" w:rsidRPr="00BB08D7" w:rsidRDefault="003423D0" w:rsidP="00911BF7">
            <w:pPr>
              <w:spacing w:after="0" w:line="240" w:lineRule="auto"/>
              <w:jc w:val="center"/>
              <w:rPr>
                <w:rFonts w:ascii="Times New Roman" w:hAnsi="Times New Roman" w:cs="Times New Roman"/>
                <w:sz w:val="24"/>
                <w:szCs w:val="24"/>
                <w:lang w:eastAsia="ru-RU"/>
              </w:rPr>
            </w:pPr>
          </w:p>
          <w:p w:rsidR="003423D0" w:rsidRPr="00BB08D7" w:rsidRDefault="003423D0" w:rsidP="00911BF7">
            <w:pPr>
              <w:spacing w:after="0" w:line="240" w:lineRule="auto"/>
              <w:jc w:val="center"/>
              <w:rPr>
                <w:rFonts w:ascii="Times New Roman" w:hAnsi="Times New Roman" w:cs="Times New Roman"/>
                <w:sz w:val="24"/>
                <w:szCs w:val="24"/>
                <w:lang w:eastAsia="ru-RU"/>
              </w:rPr>
            </w:pPr>
          </w:p>
          <w:p w:rsidR="003423D0" w:rsidRPr="00BB08D7" w:rsidRDefault="003423D0" w:rsidP="00911BF7">
            <w:pPr>
              <w:spacing w:after="0" w:line="240" w:lineRule="auto"/>
              <w:jc w:val="center"/>
              <w:rPr>
                <w:rFonts w:ascii="Times New Roman" w:hAnsi="Times New Roman" w:cs="Times New Roman"/>
                <w:sz w:val="24"/>
                <w:szCs w:val="24"/>
                <w:lang w:eastAsia="ru-RU"/>
              </w:rPr>
            </w:pPr>
          </w:p>
        </w:tc>
      </w:tr>
      <w:permEnd w:id="360127406"/>
    </w:tbl>
    <w:p w:rsidR="003423D0" w:rsidRDefault="003423D0" w:rsidP="00BB08D7">
      <w:pPr>
        <w:spacing w:after="0" w:line="240" w:lineRule="auto"/>
        <w:jc w:val="right"/>
        <w:rPr>
          <w:rFonts w:ascii="Times New Roman" w:hAnsi="Times New Roman" w:cs="Times New Roman"/>
          <w:b/>
          <w:bCs/>
          <w:sz w:val="24"/>
          <w:szCs w:val="24"/>
          <w:lang w:eastAsia="ru-RU"/>
        </w:rPr>
      </w:pPr>
    </w:p>
    <w:sectPr w:rsidR="003423D0"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754" w:rsidRDefault="00046754" w:rsidP="00CF5A3A">
      <w:r>
        <w:separator/>
      </w:r>
    </w:p>
  </w:endnote>
  <w:endnote w:type="continuationSeparator" w:id="0">
    <w:p w:rsidR="00046754" w:rsidRDefault="00046754" w:rsidP="00CF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754" w:rsidRDefault="00046754" w:rsidP="00CF5A3A">
      <w:r>
        <w:separator/>
      </w:r>
    </w:p>
  </w:footnote>
  <w:footnote w:type="continuationSeparator" w:id="0">
    <w:p w:rsidR="00046754" w:rsidRDefault="00046754" w:rsidP="00CF5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15:restartNumberingAfterBreak="0">
    <w:nsid w:val="49CC4CDE"/>
    <w:multiLevelType w:val="hybridMultilevel"/>
    <w:tmpl w:val="9838385E"/>
    <w:lvl w:ilvl="0" w:tplc="52E8192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5A200D3"/>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A864D5"/>
    <w:multiLevelType w:val="multilevel"/>
    <w:tmpl w:val="0419001F"/>
    <w:numStyleLink w:val="111111"/>
  </w:abstractNum>
  <w:abstractNum w:abstractNumId="24"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7"/>
  </w:num>
  <w:num w:numId="24">
    <w:abstractNumId w:val="29"/>
  </w:num>
  <w:num w:numId="25">
    <w:abstractNumId w:val="1"/>
  </w:num>
  <w:num w:numId="26">
    <w:abstractNumId w:val="25"/>
  </w:num>
  <w:num w:numId="27">
    <w:abstractNumId w:val="9"/>
  </w:num>
  <w:num w:numId="28">
    <w:abstractNumId w:val="6"/>
  </w:num>
  <w:num w:numId="29">
    <w:abstractNumId w:val="15"/>
  </w:num>
  <w:num w:numId="30">
    <w:abstractNumId w:val="11"/>
  </w:num>
  <w:num w:numId="31">
    <w:abstractNumId w:val="7"/>
  </w:num>
  <w:num w:numId="32">
    <w:abstractNumId w:val="21"/>
  </w:num>
  <w:num w:numId="33">
    <w:abstractNumId w:val="19"/>
  </w:num>
  <w:num w:numId="34">
    <w:abstractNumId w:val="10"/>
  </w:num>
  <w:num w:numId="35">
    <w:abstractNumId w:val="8"/>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8"/>
  </w:num>
  <w:num w:numId="40">
    <w:abstractNumId w:val="26"/>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readOnly" w:enforcement="1" w:cryptProviderType="rsaAES" w:cryptAlgorithmClass="hash" w:cryptAlgorithmType="typeAny" w:cryptAlgorithmSid="14" w:cryptSpinCount="100000" w:hash="9YRYTDBOKs25MwcjAd/LJcHMD53JRZNQvRDKSCLrpKN5gBxYuo9o3aQLkmgGjKMK+Yyw0skMhwF4gKabB2Et0g==" w:salt="fWfFSb1jtOlc0lY2iKUYTw=="/>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07A39"/>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3BEB"/>
    <w:rsid w:val="00034A03"/>
    <w:rsid w:val="0003566F"/>
    <w:rsid w:val="00035798"/>
    <w:rsid w:val="00035836"/>
    <w:rsid w:val="0003647B"/>
    <w:rsid w:val="0004095F"/>
    <w:rsid w:val="00041544"/>
    <w:rsid w:val="00041BF5"/>
    <w:rsid w:val="00042CB1"/>
    <w:rsid w:val="000443E1"/>
    <w:rsid w:val="00045029"/>
    <w:rsid w:val="00045C93"/>
    <w:rsid w:val="00046066"/>
    <w:rsid w:val="00046754"/>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5CF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9785E"/>
    <w:rsid w:val="000A1453"/>
    <w:rsid w:val="000A68C7"/>
    <w:rsid w:val="000A6F1D"/>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1EAC"/>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6E6F"/>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088"/>
    <w:rsid w:val="00126390"/>
    <w:rsid w:val="00127622"/>
    <w:rsid w:val="0013021D"/>
    <w:rsid w:val="0013123B"/>
    <w:rsid w:val="001329F8"/>
    <w:rsid w:val="00133950"/>
    <w:rsid w:val="00134DF2"/>
    <w:rsid w:val="001365B6"/>
    <w:rsid w:val="00136ED2"/>
    <w:rsid w:val="00137429"/>
    <w:rsid w:val="00137C34"/>
    <w:rsid w:val="00141160"/>
    <w:rsid w:val="00142CE5"/>
    <w:rsid w:val="00143AA2"/>
    <w:rsid w:val="00143BD7"/>
    <w:rsid w:val="0014504D"/>
    <w:rsid w:val="00146992"/>
    <w:rsid w:val="00150E1C"/>
    <w:rsid w:val="0015272A"/>
    <w:rsid w:val="0015393F"/>
    <w:rsid w:val="001544F7"/>
    <w:rsid w:val="00155690"/>
    <w:rsid w:val="001607D5"/>
    <w:rsid w:val="001623EC"/>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6B7"/>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362F"/>
    <w:rsid w:val="001E4F9F"/>
    <w:rsid w:val="001E764B"/>
    <w:rsid w:val="001F160D"/>
    <w:rsid w:val="001F2145"/>
    <w:rsid w:val="001F2639"/>
    <w:rsid w:val="001F306A"/>
    <w:rsid w:val="001F38ED"/>
    <w:rsid w:val="001F571B"/>
    <w:rsid w:val="00201F1D"/>
    <w:rsid w:val="002020E1"/>
    <w:rsid w:val="00202954"/>
    <w:rsid w:val="0020329F"/>
    <w:rsid w:val="00204F19"/>
    <w:rsid w:val="00205533"/>
    <w:rsid w:val="00207EE3"/>
    <w:rsid w:val="002106CA"/>
    <w:rsid w:val="002123C7"/>
    <w:rsid w:val="002138FA"/>
    <w:rsid w:val="00213A99"/>
    <w:rsid w:val="0021479A"/>
    <w:rsid w:val="002153EB"/>
    <w:rsid w:val="002154A1"/>
    <w:rsid w:val="00215879"/>
    <w:rsid w:val="00216079"/>
    <w:rsid w:val="00216D25"/>
    <w:rsid w:val="002202EB"/>
    <w:rsid w:val="002207A4"/>
    <w:rsid w:val="002209F7"/>
    <w:rsid w:val="0022375B"/>
    <w:rsid w:val="00224A13"/>
    <w:rsid w:val="00225B86"/>
    <w:rsid w:val="00225E97"/>
    <w:rsid w:val="00226B1F"/>
    <w:rsid w:val="002278BD"/>
    <w:rsid w:val="0023211C"/>
    <w:rsid w:val="0023216B"/>
    <w:rsid w:val="00232283"/>
    <w:rsid w:val="00232A3C"/>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2C75"/>
    <w:rsid w:val="00273CC1"/>
    <w:rsid w:val="002759F0"/>
    <w:rsid w:val="00276B77"/>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96281"/>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5D71"/>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46F"/>
    <w:rsid w:val="00302F03"/>
    <w:rsid w:val="00303EC2"/>
    <w:rsid w:val="003043DF"/>
    <w:rsid w:val="003044DD"/>
    <w:rsid w:val="0030454C"/>
    <w:rsid w:val="00305986"/>
    <w:rsid w:val="00306352"/>
    <w:rsid w:val="00306494"/>
    <w:rsid w:val="00310EEE"/>
    <w:rsid w:val="003121B6"/>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3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5E4"/>
    <w:rsid w:val="00366FF7"/>
    <w:rsid w:val="0037152D"/>
    <w:rsid w:val="00372142"/>
    <w:rsid w:val="0037500C"/>
    <w:rsid w:val="00376CCB"/>
    <w:rsid w:val="00377768"/>
    <w:rsid w:val="003802E9"/>
    <w:rsid w:val="00380AD0"/>
    <w:rsid w:val="00382934"/>
    <w:rsid w:val="00382AB9"/>
    <w:rsid w:val="00382D1D"/>
    <w:rsid w:val="00387C3F"/>
    <w:rsid w:val="003910B6"/>
    <w:rsid w:val="00391725"/>
    <w:rsid w:val="00392111"/>
    <w:rsid w:val="00392C3C"/>
    <w:rsid w:val="00393F96"/>
    <w:rsid w:val="0039451D"/>
    <w:rsid w:val="00394CA1"/>
    <w:rsid w:val="003956D9"/>
    <w:rsid w:val="003963D8"/>
    <w:rsid w:val="00396445"/>
    <w:rsid w:val="003967D8"/>
    <w:rsid w:val="00396ABF"/>
    <w:rsid w:val="003A09D0"/>
    <w:rsid w:val="003A28D5"/>
    <w:rsid w:val="003A2E07"/>
    <w:rsid w:val="003A3781"/>
    <w:rsid w:val="003A40B8"/>
    <w:rsid w:val="003A4184"/>
    <w:rsid w:val="003A43D6"/>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25D"/>
    <w:rsid w:val="003E77F6"/>
    <w:rsid w:val="003F16BF"/>
    <w:rsid w:val="003F18A0"/>
    <w:rsid w:val="003F212D"/>
    <w:rsid w:val="003F3D5B"/>
    <w:rsid w:val="003F4C4C"/>
    <w:rsid w:val="003F59E3"/>
    <w:rsid w:val="003F5CC7"/>
    <w:rsid w:val="003F7331"/>
    <w:rsid w:val="00400395"/>
    <w:rsid w:val="00400F4A"/>
    <w:rsid w:val="004010B0"/>
    <w:rsid w:val="0040154E"/>
    <w:rsid w:val="0040199A"/>
    <w:rsid w:val="00401B57"/>
    <w:rsid w:val="004032DF"/>
    <w:rsid w:val="00403557"/>
    <w:rsid w:val="004049C6"/>
    <w:rsid w:val="00405A37"/>
    <w:rsid w:val="00407321"/>
    <w:rsid w:val="004079F6"/>
    <w:rsid w:val="0041086A"/>
    <w:rsid w:val="00411CF0"/>
    <w:rsid w:val="0041382C"/>
    <w:rsid w:val="00413B95"/>
    <w:rsid w:val="00415D73"/>
    <w:rsid w:val="00417C6A"/>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FD"/>
    <w:rsid w:val="004352D5"/>
    <w:rsid w:val="00436BA4"/>
    <w:rsid w:val="00437D36"/>
    <w:rsid w:val="00440DF2"/>
    <w:rsid w:val="004410BB"/>
    <w:rsid w:val="004424F2"/>
    <w:rsid w:val="004436C6"/>
    <w:rsid w:val="00443D1C"/>
    <w:rsid w:val="0044405A"/>
    <w:rsid w:val="00444EFD"/>
    <w:rsid w:val="00446009"/>
    <w:rsid w:val="0044654E"/>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1B7"/>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654C"/>
    <w:rsid w:val="004A7057"/>
    <w:rsid w:val="004A7079"/>
    <w:rsid w:val="004B10FF"/>
    <w:rsid w:val="004B1E8A"/>
    <w:rsid w:val="004B26C4"/>
    <w:rsid w:val="004B2E51"/>
    <w:rsid w:val="004B31C5"/>
    <w:rsid w:val="004B3269"/>
    <w:rsid w:val="004B5351"/>
    <w:rsid w:val="004B5A7E"/>
    <w:rsid w:val="004B7B99"/>
    <w:rsid w:val="004B7F8B"/>
    <w:rsid w:val="004C015F"/>
    <w:rsid w:val="004C1DFA"/>
    <w:rsid w:val="004C27F1"/>
    <w:rsid w:val="004C31D3"/>
    <w:rsid w:val="004C3983"/>
    <w:rsid w:val="004C4AD4"/>
    <w:rsid w:val="004C664E"/>
    <w:rsid w:val="004C6C33"/>
    <w:rsid w:val="004C6D85"/>
    <w:rsid w:val="004C7092"/>
    <w:rsid w:val="004C7347"/>
    <w:rsid w:val="004D1982"/>
    <w:rsid w:val="004D3204"/>
    <w:rsid w:val="004E0A05"/>
    <w:rsid w:val="004E0DFA"/>
    <w:rsid w:val="004E17F8"/>
    <w:rsid w:val="004E2DC1"/>
    <w:rsid w:val="004E2E94"/>
    <w:rsid w:val="004E2F34"/>
    <w:rsid w:val="004E2F79"/>
    <w:rsid w:val="004E306A"/>
    <w:rsid w:val="004E3340"/>
    <w:rsid w:val="004E4A10"/>
    <w:rsid w:val="004E52EC"/>
    <w:rsid w:val="004E5EAE"/>
    <w:rsid w:val="004E626E"/>
    <w:rsid w:val="004E62CD"/>
    <w:rsid w:val="004E6AE6"/>
    <w:rsid w:val="004F12AA"/>
    <w:rsid w:val="004F1BEB"/>
    <w:rsid w:val="004F1C46"/>
    <w:rsid w:val="004F4842"/>
    <w:rsid w:val="004F4CE9"/>
    <w:rsid w:val="004F559C"/>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62E0"/>
    <w:rsid w:val="00557491"/>
    <w:rsid w:val="005577B4"/>
    <w:rsid w:val="00560B3A"/>
    <w:rsid w:val="00560DBF"/>
    <w:rsid w:val="00562089"/>
    <w:rsid w:val="00564222"/>
    <w:rsid w:val="005649ED"/>
    <w:rsid w:val="00565E23"/>
    <w:rsid w:val="00565F4A"/>
    <w:rsid w:val="00566497"/>
    <w:rsid w:val="00566A41"/>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164A"/>
    <w:rsid w:val="0059375E"/>
    <w:rsid w:val="00593D94"/>
    <w:rsid w:val="005942D8"/>
    <w:rsid w:val="0059490E"/>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52"/>
    <w:rsid w:val="00620AB3"/>
    <w:rsid w:val="00622C25"/>
    <w:rsid w:val="006276B3"/>
    <w:rsid w:val="00630000"/>
    <w:rsid w:val="00631828"/>
    <w:rsid w:val="00632323"/>
    <w:rsid w:val="00632416"/>
    <w:rsid w:val="006326A8"/>
    <w:rsid w:val="00632DA2"/>
    <w:rsid w:val="0063451F"/>
    <w:rsid w:val="00634A67"/>
    <w:rsid w:val="0063520C"/>
    <w:rsid w:val="00635280"/>
    <w:rsid w:val="00636360"/>
    <w:rsid w:val="00640882"/>
    <w:rsid w:val="00641391"/>
    <w:rsid w:val="006423B1"/>
    <w:rsid w:val="00645D98"/>
    <w:rsid w:val="00645FD0"/>
    <w:rsid w:val="0064608B"/>
    <w:rsid w:val="006464D8"/>
    <w:rsid w:val="00650F6B"/>
    <w:rsid w:val="006544E8"/>
    <w:rsid w:val="0065510A"/>
    <w:rsid w:val="00655BB3"/>
    <w:rsid w:val="00656CC8"/>
    <w:rsid w:val="006612DD"/>
    <w:rsid w:val="00662BE0"/>
    <w:rsid w:val="006632B1"/>
    <w:rsid w:val="00663C1F"/>
    <w:rsid w:val="00665A1E"/>
    <w:rsid w:val="0066622C"/>
    <w:rsid w:val="00666FAF"/>
    <w:rsid w:val="0066734D"/>
    <w:rsid w:val="00667652"/>
    <w:rsid w:val="00670C33"/>
    <w:rsid w:val="00673366"/>
    <w:rsid w:val="006739A6"/>
    <w:rsid w:val="006800D5"/>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4B73"/>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45061"/>
    <w:rsid w:val="00750AAB"/>
    <w:rsid w:val="00751323"/>
    <w:rsid w:val="00751EA3"/>
    <w:rsid w:val="007533CA"/>
    <w:rsid w:val="0075391B"/>
    <w:rsid w:val="00753EA6"/>
    <w:rsid w:val="00756907"/>
    <w:rsid w:val="0076002E"/>
    <w:rsid w:val="00761893"/>
    <w:rsid w:val="00761A50"/>
    <w:rsid w:val="00761B69"/>
    <w:rsid w:val="0076542E"/>
    <w:rsid w:val="00766598"/>
    <w:rsid w:val="0076775C"/>
    <w:rsid w:val="00770A57"/>
    <w:rsid w:val="007723CE"/>
    <w:rsid w:val="0077280B"/>
    <w:rsid w:val="00772E25"/>
    <w:rsid w:val="00774725"/>
    <w:rsid w:val="007760B2"/>
    <w:rsid w:val="00777868"/>
    <w:rsid w:val="007814A7"/>
    <w:rsid w:val="007861E9"/>
    <w:rsid w:val="00787DFE"/>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B46E2"/>
    <w:rsid w:val="007C0610"/>
    <w:rsid w:val="007C0900"/>
    <w:rsid w:val="007C0C2D"/>
    <w:rsid w:val="007C5219"/>
    <w:rsid w:val="007C603C"/>
    <w:rsid w:val="007D199D"/>
    <w:rsid w:val="007D1C08"/>
    <w:rsid w:val="007D51E1"/>
    <w:rsid w:val="007D63AB"/>
    <w:rsid w:val="007D689A"/>
    <w:rsid w:val="007D6E8F"/>
    <w:rsid w:val="007D709E"/>
    <w:rsid w:val="007D7208"/>
    <w:rsid w:val="007E0545"/>
    <w:rsid w:val="007E130C"/>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C7C"/>
    <w:rsid w:val="00820E97"/>
    <w:rsid w:val="00821632"/>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66E"/>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4D8A"/>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A78A1"/>
    <w:rsid w:val="008B02B9"/>
    <w:rsid w:val="008B0598"/>
    <w:rsid w:val="008B09B7"/>
    <w:rsid w:val="008B1118"/>
    <w:rsid w:val="008B13D4"/>
    <w:rsid w:val="008B4CB4"/>
    <w:rsid w:val="008B568E"/>
    <w:rsid w:val="008B6150"/>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350E"/>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1BF7"/>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2D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44A"/>
    <w:rsid w:val="00950FB0"/>
    <w:rsid w:val="00951033"/>
    <w:rsid w:val="00951A60"/>
    <w:rsid w:val="009538E7"/>
    <w:rsid w:val="0095517C"/>
    <w:rsid w:val="009554BC"/>
    <w:rsid w:val="00955EF5"/>
    <w:rsid w:val="00956318"/>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C9"/>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5B04"/>
    <w:rsid w:val="009B6BEE"/>
    <w:rsid w:val="009C2655"/>
    <w:rsid w:val="009C2C1C"/>
    <w:rsid w:val="009C674B"/>
    <w:rsid w:val="009D023E"/>
    <w:rsid w:val="009D2584"/>
    <w:rsid w:val="009D3987"/>
    <w:rsid w:val="009D5EFB"/>
    <w:rsid w:val="009D6611"/>
    <w:rsid w:val="009E02E1"/>
    <w:rsid w:val="009E0B68"/>
    <w:rsid w:val="009E0F48"/>
    <w:rsid w:val="009E1ED7"/>
    <w:rsid w:val="009E2246"/>
    <w:rsid w:val="009E393A"/>
    <w:rsid w:val="009E528F"/>
    <w:rsid w:val="009E53F0"/>
    <w:rsid w:val="009E555F"/>
    <w:rsid w:val="009E5960"/>
    <w:rsid w:val="009E5AE6"/>
    <w:rsid w:val="009E6F12"/>
    <w:rsid w:val="009F05BB"/>
    <w:rsid w:val="009F0D59"/>
    <w:rsid w:val="009F195A"/>
    <w:rsid w:val="009F28A3"/>
    <w:rsid w:val="009F2BB5"/>
    <w:rsid w:val="009F33C7"/>
    <w:rsid w:val="009F37F0"/>
    <w:rsid w:val="009F4092"/>
    <w:rsid w:val="009F45F4"/>
    <w:rsid w:val="009F4684"/>
    <w:rsid w:val="009F578A"/>
    <w:rsid w:val="009F60B4"/>
    <w:rsid w:val="009F7CCF"/>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B30"/>
    <w:rsid w:val="00A22E08"/>
    <w:rsid w:val="00A22F11"/>
    <w:rsid w:val="00A23BB4"/>
    <w:rsid w:val="00A259CA"/>
    <w:rsid w:val="00A27CD6"/>
    <w:rsid w:val="00A30CFC"/>
    <w:rsid w:val="00A322A4"/>
    <w:rsid w:val="00A323CA"/>
    <w:rsid w:val="00A32D7A"/>
    <w:rsid w:val="00A33C75"/>
    <w:rsid w:val="00A34238"/>
    <w:rsid w:val="00A36738"/>
    <w:rsid w:val="00A375F2"/>
    <w:rsid w:val="00A37999"/>
    <w:rsid w:val="00A4112C"/>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675DF"/>
    <w:rsid w:val="00A7214E"/>
    <w:rsid w:val="00A74ABE"/>
    <w:rsid w:val="00A765D1"/>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721"/>
    <w:rsid w:val="00AB478B"/>
    <w:rsid w:val="00AB62B9"/>
    <w:rsid w:val="00AC0CCB"/>
    <w:rsid w:val="00AC12BF"/>
    <w:rsid w:val="00AC145B"/>
    <w:rsid w:val="00AC14DC"/>
    <w:rsid w:val="00AC1FBB"/>
    <w:rsid w:val="00AC224C"/>
    <w:rsid w:val="00AC3631"/>
    <w:rsid w:val="00AC5809"/>
    <w:rsid w:val="00AC5A7D"/>
    <w:rsid w:val="00AC68AA"/>
    <w:rsid w:val="00AC737E"/>
    <w:rsid w:val="00AC7400"/>
    <w:rsid w:val="00AC7A41"/>
    <w:rsid w:val="00AD080A"/>
    <w:rsid w:val="00AD17D3"/>
    <w:rsid w:val="00AD1B7F"/>
    <w:rsid w:val="00AD288D"/>
    <w:rsid w:val="00AD2B34"/>
    <w:rsid w:val="00AD3D44"/>
    <w:rsid w:val="00AE016E"/>
    <w:rsid w:val="00AE0854"/>
    <w:rsid w:val="00AE0B29"/>
    <w:rsid w:val="00AE1361"/>
    <w:rsid w:val="00AE2D12"/>
    <w:rsid w:val="00AE3291"/>
    <w:rsid w:val="00AE57DF"/>
    <w:rsid w:val="00AE6832"/>
    <w:rsid w:val="00AE75A5"/>
    <w:rsid w:val="00AF1324"/>
    <w:rsid w:val="00AF1E38"/>
    <w:rsid w:val="00AF2869"/>
    <w:rsid w:val="00AF3629"/>
    <w:rsid w:val="00AF535A"/>
    <w:rsid w:val="00AF5EC9"/>
    <w:rsid w:val="00AF6959"/>
    <w:rsid w:val="00AF6D9E"/>
    <w:rsid w:val="00AF7439"/>
    <w:rsid w:val="00AF7A4C"/>
    <w:rsid w:val="00AF7BD5"/>
    <w:rsid w:val="00B001DD"/>
    <w:rsid w:val="00B00C3B"/>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171E"/>
    <w:rsid w:val="00B23FF8"/>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049"/>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77E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05C"/>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2FF1"/>
    <w:rsid w:val="00C53622"/>
    <w:rsid w:val="00C54242"/>
    <w:rsid w:val="00C56B4A"/>
    <w:rsid w:val="00C57D31"/>
    <w:rsid w:val="00C6054D"/>
    <w:rsid w:val="00C60CC4"/>
    <w:rsid w:val="00C6115B"/>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1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E7842"/>
    <w:rsid w:val="00CF0E3E"/>
    <w:rsid w:val="00CF290A"/>
    <w:rsid w:val="00CF5A3A"/>
    <w:rsid w:val="00CF5C16"/>
    <w:rsid w:val="00CF62F9"/>
    <w:rsid w:val="00D0268F"/>
    <w:rsid w:val="00D029B1"/>
    <w:rsid w:val="00D036BF"/>
    <w:rsid w:val="00D05048"/>
    <w:rsid w:val="00D05327"/>
    <w:rsid w:val="00D05825"/>
    <w:rsid w:val="00D05F44"/>
    <w:rsid w:val="00D070BA"/>
    <w:rsid w:val="00D152F9"/>
    <w:rsid w:val="00D15657"/>
    <w:rsid w:val="00D157EC"/>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293D"/>
    <w:rsid w:val="00D84812"/>
    <w:rsid w:val="00D84B2E"/>
    <w:rsid w:val="00D86C44"/>
    <w:rsid w:val="00D86D4B"/>
    <w:rsid w:val="00D87841"/>
    <w:rsid w:val="00D87A5D"/>
    <w:rsid w:val="00D87EA8"/>
    <w:rsid w:val="00D932A7"/>
    <w:rsid w:val="00D9635B"/>
    <w:rsid w:val="00D96CB4"/>
    <w:rsid w:val="00D96E7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1BB7"/>
    <w:rsid w:val="00DC2B33"/>
    <w:rsid w:val="00DC2F04"/>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92C"/>
    <w:rsid w:val="00DF2A6B"/>
    <w:rsid w:val="00DF2C81"/>
    <w:rsid w:val="00DF32AF"/>
    <w:rsid w:val="00DF4346"/>
    <w:rsid w:val="00DF4586"/>
    <w:rsid w:val="00DF4793"/>
    <w:rsid w:val="00DF545F"/>
    <w:rsid w:val="00DF552B"/>
    <w:rsid w:val="00DF6775"/>
    <w:rsid w:val="00DF72A3"/>
    <w:rsid w:val="00DF787B"/>
    <w:rsid w:val="00DF7FD8"/>
    <w:rsid w:val="00E00647"/>
    <w:rsid w:val="00E0216D"/>
    <w:rsid w:val="00E0267C"/>
    <w:rsid w:val="00E03DC1"/>
    <w:rsid w:val="00E06253"/>
    <w:rsid w:val="00E064E4"/>
    <w:rsid w:val="00E076D0"/>
    <w:rsid w:val="00E10A69"/>
    <w:rsid w:val="00E13768"/>
    <w:rsid w:val="00E13FF3"/>
    <w:rsid w:val="00E16F3A"/>
    <w:rsid w:val="00E17BB6"/>
    <w:rsid w:val="00E17BBE"/>
    <w:rsid w:val="00E21F62"/>
    <w:rsid w:val="00E22B49"/>
    <w:rsid w:val="00E23644"/>
    <w:rsid w:val="00E25914"/>
    <w:rsid w:val="00E25B59"/>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0DB4"/>
    <w:rsid w:val="00E62FBD"/>
    <w:rsid w:val="00E65161"/>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69B"/>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07A7"/>
    <w:rsid w:val="00EF1D5D"/>
    <w:rsid w:val="00EF3859"/>
    <w:rsid w:val="00EF3AA9"/>
    <w:rsid w:val="00EF4066"/>
    <w:rsid w:val="00EF4390"/>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A91"/>
    <w:rsid w:val="00F41AD5"/>
    <w:rsid w:val="00F41E34"/>
    <w:rsid w:val="00F42B0C"/>
    <w:rsid w:val="00F42CD9"/>
    <w:rsid w:val="00F43740"/>
    <w:rsid w:val="00F44267"/>
    <w:rsid w:val="00F4428A"/>
    <w:rsid w:val="00F44F20"/>
    <w:rsid w:val="00F5051A"/>
    <w:rsid w:val="00F52796"/>
    <w:rsid w:val="00F552E5"/>
    <w:rsid w:val="00F55D8D"/>
    <w:rsid w:val="00F5653E"/>
    <w:rsid w:val="00F60A70"/>
    <w:rsid w:val="00F60AEF"/>
    <w:rsid w:val="00F61DDF"/>
    <w:rsid w:val="00F625B9"/>
    <w:rsid w:val="00F625EB"/>
    <w:rsid w:val="00F637B4"/>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87960"/>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476"/>
    <w:rsid w:val="00FE0BE0"/>
    <w:rsid w:val="00FE1936"/>
    <w:rsid w:val="00FE1E2B"/>
    <w:rsid w:val="00FE3BFD"/>
    <w:rsid w:val="00FE3E34"/>
    <w:rsid w:val="00FE47F4"/>
    <w:rsid w:val="00FE5A7C"/>
    <w:rsid w:val="00FE65A2"/>
    <w:rsid w:val="00FE6A77"/>
    <w:rsid w:val="00FF03DA"/>
    <w:rsid w:val="00FF11ED"/>
    <w:rsid w:val="00FF20B5"/>
    <w:rsid w:val="00FF2EA0"/>
    <w:rsid w:val="00FF424A"/>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E47900-0D2B-4DD8-A8DB-A431603C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5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749691319">
      <w:bodyDiv w:val="1"/>
      <w:marLeft w:val="0"/>
      <w:marRight w:val="0"/>
      <w:marTop w:val="0"/>
      <w:marBottom w:val="0"/>
      <w:divBdr>
        <w:top w:val="none" w:sz="0" w:space="0" w:color="auto"/>
        <w:left w:val="none" w:sz="0" w:space="0" w:color="auto"/>
        <w:bottom w:val="none" w:sz="0" w:space="0" w:color="auto"/>
        <w:right w:val="none" w:sz="0" w:space="0" w:color="auto"/>
      </w:divBdr>
    </w:div>
    <w:div w:id="1332568102">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4347</Words>
  <Characters>24781</Characters>
  <Application>Microsoft Office Word</Application>
  <DocSecurity>8</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Кондраков Дмитрий Леонидович</cp:lastModifiedBy>
  <cp:revision>2</cp:revision>
  <cp:lastPrinted>2016-06-23T09:32:00Z</cp:lastPrinted>
  <dcterms:created xsi:type="dcterms:W3CDTF">2016-06-28T11:38:00Z</dcterms:created>
  <dcterms:modified xsi:type="dcterms:W3CDTF">2016-06-28T11:38:00Z</dcterms:modified>
</cp:coreProperties>
</file>